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F98" w:rsidRPr="009E09D0" w:rsidRDefault="009E09D0" w:rsidP="009E09D0">
      <w:pPr>
        <w:ind w:hanging="142"/>
        <w:jc w:val="center"/>
        <w:rPr>
          <w:rFonts w:ascii="Times New Roman" w:hAnsi="Times New Roman"/>
          <w:sz w:val="24"/>
          <w:szCs w:val="24"/>
        </w:rPr>
      </w:pPr>
      <w:bookmarkStart w:id="0" w:name="_Toc468611353"/>
      <w:bookmarkStart w:id="1" w:name="_Toc498845730"/>
      <w:bookmarkStart w:id="2" w:name="_Toc498845574"/>
      <w:bookmarkStart w:id="3" w:name="_Toc498835889"/>
      <w:bookmarkStart w:id="4" w:name="_Toc498834943"/>
      <w:r>
        <w:rPr>
          <w:rFonts w:ascii="Times New Roman" w:hAnsi="Times New Roman"/>
          <w:sz w:val="24"/>
          <w:szCs w:val="24"/>
        </w:rPr>
        <w:t>МИНИ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ТЕРСТВО НАУКИ И ВЫСШЕГО ОБРАЗОВАНИЯ РОССИЙСКОЙ ФЕДЕРАЦИИ</w:t>
      </w:r>
    </w:p>
    <w:p w:rsidR="00901F98" w:rsidRPr="00260690" w:rsidRDefault="00901F98" w:rsidP="009E09D0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260690">
        <w:rPr>
          <w:rFonts w:ascii="Times New Roman" w:hAnsi="Times New Roman"/>
          <w:b/>
          <w:sz w:val="24"/>
          <w:szCs w:val="28"/>
        </w:rPr>
        <w:t>ФЕДЕРАЛЬНОЕ ГОСУДАРСТВЕННОЕ БЮДЖЕТНОЕ</w:t>
      </w:r>
    </w:p>
    <w:p w:rsidR="00901F98" w:rsidRPr="00260690" w:rsidRDefault="00901F98" w:rsidP="009E09D0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260690">
        <w:rPr>
          <w:rFonts w:ascii="Times New Roman" w:hAnsi="Times New Roman"/>
          <w:b/>
          <w:sz w:val="24"/>
          <w:szCs w:val="28"/>
        </w:rPr>
        <w:t xml:space="preserve"> ОБРАЗОВАТЕЛЬНОЕ УЧРЕЖДЕНИЕ ВЫСШЕГО  ОБРАЗОВАНИЯ</w:t>
      </w:r>
    </w:p>
    <w:p w:rsidR="00901F98" w:rsidRPr="00260690" w:rsidRDefault="00901F98" w:rsidP="009E09D0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260690">
        <w:rPr>
          <w:rFonts w:ascii="Times New Roman" w:hAnsi="Times New Roman"/>
          <w:b/>
          <w:sz w:val="24"/>
          <w:szCs w:val="28"/>
        </w:rPr>
        <w:t>«ДОНСКОЙ ГОСУДАРСТВЕННЫЙ ТЕХНИЧЕСКИЙ УНИВЕРСИТЕТ»</w:t>
      </w:r>
    </w:p>
    <w:p w:rsidR="00901F98" w:rsidRPr="00260690" w:rsidRDefault="00901F98" w:rsidP="009E09D0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260690">
        <w:rPr>
          <w:rFonts w:ascii="Times New Roman" w:hAnsi="Times New Roman"/>
          <w:b/>
          <w:sz w:val="24"/>
          <w:szCs w:val="28"/>
        </w:rPr>
        <w:t>(ДГТУ)</w:t>
      </w:r>
    </w:p>
    <w:p w:rsidR="00901F98" w:rsidRPr="00260690" w:rsidRDefault="00901F98" w:rsidP="0040595F">
      <w:pPr>
        <w:jc w:val="center"/>
        <w:rPr>
          <w:rFonts w:ascii="Times New Roman" w:hAnsi="Times New Roman"/>
          <w:b/>
          <w:sz w:val="24"/>
          <w:szCs w:val="28"/>
          <w:u w:val="single"/>
        </w:rPr>
      </w:pPr>
    </w:p>
    <w:p w:rsidR="00901F98" w:rsidRPr="00260690" w:rsidRDefault="00901F98" w:rsidP="0040595F">
      <w:pPr>
        <w:jc w:val="center"/>
        <w:rPr>
          <w:rFonts w:ascii="Times New Roman" w:hAnsi="Times New Roman"/>
          <w:b/>
          <w:sz w:val="24"/>
          <w:szCs w:val="28"/>
          <w:u w:val="single"/>
        </w:rPr>
      </w:pPr>
    </w:p>
    <w:p w:rsidR="00901F98" w:rsidRPr="00260690" w:rsidRDefault="00901F98" w:rsidP="0040595F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8"/>
        </w:rPr>
      </w:pPr>
    </w:p>
    <w:p w:rsidR="00901F98" w:rsidRPr="00260690" w:rsidRDefault="00901F98" w:rsidP="0040595F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8"/>
        </w:rPr>
      </w:pPr>
    </w:p>
    <w:p w:rsidR="00901F98" w:rsidRPr="00260690" w:rsidRDefault="00901F98" w:rsidP="0040595F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8"/>
        </w:rPr>
      </w:pPr>
      <w:bookmarkStart w:id="5" w:name="e0_7_"/>
      <w:bookmarkEnd w:id="5"/>
      <w:r w:rsidRPr="00260690">
        <w:rPr>
          <w:rFonts w:ascii="Times New Roman" w:hAnsi="Times New Roman"/>
          <w:b/>
          <w:sz w:val="24"/>
          <w:szCs w:val="28"/>
        </w:rPr>
        <w:t>В.Н. Черкасов, В.И. Зыков, А.Н. Петренко, В.Е. Мереняшев</w:t>
      </w:r>
    </w:p>
    <w:p w:rsidR="00901F98" w:rsidRPr="00260690" w:rsidRDefault="00901F98" w:rsidP="0040595F">
      <w:pPr>
        <w:jc w:val="center"/>
        <w:rPr>
          <w:rFonts w:ascii="Times New Roman" w:hAnsi="Times New Roman"/>
          <w:b/>
          <w:sz w:val="24"/>
          <w:szCs w:val="28"/>
        </w:rPr>
      </w:pPr>
    </w:p>
    <w:p w:rsidR="00901F98" w:rsidRPr="00260690" w:rsidRDefault="00901F98" w:rsidP="0040595F">
      <w:pPr>
        <w:jc w:val="center"/>
        <w:rPr>
          <w:rFonts w:ascii="Times New Roman" w:hAnsi="Times New Roman"/>
          <w:b/>
          <w:sz w:val="24"/>
          <w:szCs w:val="28"/>
        </w:rPr>
      </w:pPr>
      <w:r w:rsidRPr="00260690">
        <w:rPr>
          <w:rFonts w:ascii="Times New Roman" w:hAnsi="Times New Roman"/>
          <w:b/>
          <w:sz w:val="24"/>
          <w:szCs w:val="28"/>
        </w:rPr>
        <w:t>ЛЕКЦИЯ № 8</w:t>
      </w:r>
    </w:p>
    <w:p w:rsidR="00901F98" w:rsidRPr="00260690" w:rsidRDefault="00901F98" w:rsidP="0040595F">
      <w:pPr>
        <w:jc w:val="center"/>
        <w:rPr>
          <w:rFonts w:ascii="Times New Roman" w:hAnsi="Times New Roman"/>
          <w:b/>
          <w:sz w:val="24"/>
          <w:szCs w:val="28"/>
        </w:rPr>
      </w:pPr>
      <w:r w:rsidRPr="00260690">
        <w:rPr>
          <w:rFonts w:ascii="Times New Roman" w:hAnsi="Times New Roman"/>
          <w:b/>
          <w:sz w:val="24"/>
          <w:szCs w:val="28"/>
        </w:rPr>
        <w:t>ПО ДИСЦИПЛИНЕ</w:t>
      </w:r>
    </w:p>
    <w:p w:rsidR="00901F98" w:rsidRPr="00260690" w:rsidRDefault="00901F98" w:rsidP="0040595F">
      <w:pPr>
        <w:jc w:val="center"/>
        <w:rPr>
          <w:rFonts w:ascii="Times New Roman" w:hAnsi="Times New Roman"/>
          <w:b/>
          <w:sz w:val="24"/>
          <w:szCs w:val="28"/>
        </w:rPr>
      </w:pPr>
      <w:r w:rsidRPr="00260690">
        <w:rPr>
          <w:rFonts w:ascii="Times New Roman" w:hAnsi="Times New Roman"/>
          <w:b/>
          <w:sz w:val="24"/>
          <w:szCs w:val="28"/>
        </w:rPr>
        <w:t>«П</w:t>
      </w:r>
      <w:r w:rsidRPr="00260690">
        <w:rPr>
          <w:rFonts w:ascii="Times New Roman" w:hAnsi="Times New Roman"/>
          <w:b/>
          <w:bCs/>
          <w:sz w:val="24"/>
          <w:szCs w:val="28"/>
        </w:rPr>
        <w:t>ожарная безопасность электроустановок</w:t>
      </w:r>
      <w:r w:rsidRPr="00260690">
        <w:rPr>
          <w:rFonts w:ascii="Times New Roman" w:hAnsi="Times New Roman"/>
          <w:b/>
          <w:sz w:val="24"/>
          <w:szCs w:val="28"/>
        </w:rPr>
        <w:t>»</w:t>
      </w:r>
    </w:p>
    <w:p w:rsidR="00901F98" w:rsidRPr="00260690" w:rsidRDefault="00901F98" w:rsidP="0040595F">
      <w:pPr>
        <w:jc w:val="center"/>
        <w:rPr>
          <w:rFonts w:ascii="Times New Roman" w:hAnsi="Times New Roman"/>
          <w:b/>
          <w:sz w:val="24"/>
          <w:szCs w:val="28"/>
        </w:rPr>
      </w:pPr>
    </w:p>
    <w:p w:rsidR="00901F98" w:rsidRPr="00260690" w:rsidRDefault="00901F98" w:rsidP="0040595F">
      <w:pPr>
        <w:jc w:val="center"/>
        <w:rPr>
          <w:rFonts w:ascii="Times New Roman" w:hAnsi="Times New Roman"/>
          <w:b/>
          <w:sz w:val="24"/>
          <w:szCs w:val="28"/>
          <w:u w:val="single"/>
        </w:rPr>
      </w:pPr>
    </w:p>
    <w:p w:rsidR="00901F98" w:rsidRPr="00260690" w:rsidRDefault="00901F98" w:rsidP="0040595F">
      <w:pPr>
        <w:jc w:val="center"/>
        <w:rPr>
          <w:rFonts w:ascii="Times New Roman" w:hAnsi="Times New Roman"/>
          <w:sz w:val="24"/>
          <w:szCs w:val="28"/>
        </w:rPr>
      </w:pPr>
    </w:p>
    <w:p w:rsidR="00901F98" w:rsidRPr="00260690" w:rsidRDefault="00901F98" w:rsidP="0040595F">
      <w:pPr>
        <w:jc w:val="center"/>
        <w:rPr>
          <w:rFonts w:ascii="Times New Roman" w:hAnsi="Times New Roman"/>
          <w:sz w:val="24"/>
          <w:szCs w:val="28"/>
        </w:rPr>
      </w:pPr>
      <w:r w:rsidRPr="00260690">
        <w:rPr>
          <w:rFonts w:ascii="Times New Roman" w:hAnsi="Times New Roman"/>
          <w:sz w:val="24"/>
          <w:szCs w:val="28"/>
        </w:rPr>
        <w:t>Специальность 20.05.01 «Пожарная безопасность»</w:t>
      </w:r>
    </w:p>
    <w:p w:rsidR="00901F98" w:rsidRPr="00260690" w:rsidRDefault="00901F98" w:rsidP="0040595F">
      <w:pPr>
        <w:jc w:val="center"/>
        <w:rPr>
          <w:rFonts w:ascii="Times New Roman" w:hAnsi="Times New Roman"/>
          <w:b/>
          <w:sz w:val="24"/>
          <w:szCs w:val="28"/>
        </w:rPr>
      </w:pPr>
    </w:p>
    <w:p w:rsidR="00901F98" w:rsidRPr="00260690" w:rsidRDefault="00901F98" w:rsidP="0040595F">
      <w:pPr>
        <w:jc w:val="center"/>
        <w:rPr>
          <w:rFonts w:ascii="Times New Roman" w:hAnsi="Times New Roman"/>
          <w:b/>
          <w:sz w:val="24"/>
          <w:szCs w:val="28"/>
        </w:rPr>
      </w:pPr>
    </w:p>
    <w:p w:rsidR="00901F98" w:rsidRPr="00260690" w:rsidRDefault="00901F98" w:rsidP="0040595F">
      <w:pPr>
        <w:jc w:val="center"/>
        <w:rPr>
          <w:rFonts w:ascii="Times New Roman" w:hAnsi="Times New Roman"/>
          <w:sz w:val="24"/>
          <w:szCs w:val="28"/>
        </w:rPr>
      </w:pPr>
    </w:p>
    <w:p w:rsidR="00901F98" w:rsidRPr="00260690" w:rsidRDefault="00901F98" w:rsidP="0040595F">
      <w:pPr>
        <w:jc w:val="center"/>
        <w:rPr>
          <w:rFonts w:ascii="Times New Roman" w:hAnsi="Times New Roman"/>
          <w:sz w:val="24"/>
          <w:szCs w:val="28"/>
        </w:rPr>
      </w:pPr>
    </w:p>
    <w:p w:rsidR="00901F98" w:rsidRPr="00260690" w:rsidRDefault="00901F98" w:rsidP="0040595F">
      <w:pPr>
        <w:jc w:val="center"/>
        <w:rPr>
          <w:rFonts w:ascii="Times New Roman" w:hAnsi="Times New Roman"/>
          <w:sz w:val="24"/>
          <w:szCs w:val="28"/>
        </w:rPr>
      </w:pPr>
    </w:p>
    <w:p w:rsidR="00260690" w:rsidRDefault="00260690" w:rsidP="0040595F">
      <w:pPr>
        <w:jc w:val="center"/>
        <w:rPr>
          <w:rFonts w:ascii="Times New Roman" w:hAnsi="Times New Roman"/>
          <w:sz w:val="24"/>
          <w:szCs w:val="28"/>
        </w:rPr>
      </w:pPr>
    </w:p>
    <w:p w:rsidR="00260690" w:rsidRDefault="00260690" w:rsidP="0040595F">
      <w:pPr>
        <w:jc w:val="center"/>
        <w:rPr>
          <w:rFonts w:ascii="Times New Roman" w:hAnsi="Times New Roman"/>
          <w:sz w:val="24"/>
          <w:szCs w:val="28"/>
        </w:rPr>
      </w:pPr>
    </w:p>
    <w:p w:rsidR="009E09D0" w:rsidRDefault="009E09D0" w:rsidP="0040595F">
      <w:pPr>
        <w:jc w:val="center"/>
        <w:rPr>
          <w:rFonts w:ascii="Times New Roman" w:hAnsi="Times New Roman"/>
          <w:sz w:val="24"/>
          <w:szCs w:val="28"/>
        </w:rPr>
      </w:pPr>
    </w:p>
    <w:p w:rsidR="00901F98" w:rsidRPr="00260690" w:rsidRDefault="00901F98" w:rsidP="0040595F">
      <w:pPr>
        <w:jc w:val="center"/>
        <w:rPr>
          <w:rFonts w:ascii="Times New Roman" w:hAnsi="Times New Roman"/>
          <w:sz w:val="24"/>
          <w:szCs w:val="28"/>
        </w:rPr>
      </w:pPr>
      <w:r w:rsidRPr="00260690">
        <w:rPr>
          <w:rFonts w:ascii="Times New Roman" w:hAnsi="Times New Roman"/>
          <w:sz w:val="24"/>
          <w:szCs w:val="28"/>
        </w:rPr>
        <w:t>Ростов-на-Дону</w:t>
      </w:r>
    </w:p>
    <w:p w:rsidR="00901F98" w:rsidRPr="00260690" w:rsidRDefault="00901F98" w:rsidP="00260690">
      <w:pPr>
        <w:jc w:val="center"/>
        <w:rPr>
          <w:rFonts w:ascii="Times New Roman" w:hAnsi="Times New Roman"/>
          <w:sz w:val="24"/>
          <w:szCs w:val="28"/>
        </w:rPr>
      </w:pPr>
      <w:r w:rsidRPr="00260690">
        <w:rPr>
          <w:rFonts w:ascii="Times New Roman" w:hAnsi="Times New Roman"/>
          <w:sz w:val="24"/>
          <w:szCs w:val="28"/>
        </w:rPr>
        <w:t>20</w:t>
      </w:r>
      <w:bookmarkEnd w:id="0"/>
      <w:bookmarkEnd w:id="1"/>
      <w:bookmarkEnd w:id="2"/>
      <w:bookmarkEnd w:id="3"/>
      <w:bookmarkEnd w:id="4"/>
      <w:r w:rsidR="00926F1A">
        <w:rPr>
          <w:rFonts w:ascii="Times New Roman" w:hAnsi="Times New Roman"/>
          <w:sz w:val="24"/>
          <w:szCs w:val="28"/>
        </w:rPr>
        <w:t>22</w:t>
      </w:r>
      <w:bookmarkStart w:id="6" w:name="_GoBack"/>
      <w:bookmarkEnd w:id="6"/>
    </w:p>
    <w:p w:rsidR="00901F98" w:rsidRPr="0040595F" w:rsidRDefault="00901F98" w:rsidP="0040595F">
      <w:pPr>
        <w:jc w:val="center"/>
        <w:rPr>
          <w:sz w:val="28"/>
          <w:szCs w:val="28"/>
        </w:rPr>
      </w:pPr>
      <w:r w:rsidRPr="0040595F">
        <w:rPr>
          <w:rFonts w:ascii="Times New Roman" w:hAnsi="Times New Roman"/>
          <w:b/>
          <w:sz w:val="28"/>
          <w:szCs w:val="28"/>
        </w:rPr>
        <w:lastRenderedPageBreak/>
        <w:t>Учебные вопросы:</w:t>
      </w:r>
    </w:p>
    <w:p w:rsidR="00901F98" w:rsidRPr="0040595F" w:rsidRDefault="00901F98" w:rsidP="0040595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40595F">
        <w:rPr>
          <w:rFonts w:ascii="Times New Roman" w:hAnsi="Times New Roman"/>
          <w:b/>
          <w:sz w:val="28"/>
          <w:szCs w:val="28"/>
        </w:rPr>
        <w:t>1.Пожарная опасность трансформаторов.</w:t>
      </w:r>
    </w:p>
    <w:p w:rsidR="00901F98" w:rsidRPr="0040595F" w:rsidRDefault="00901F98" w:rsidP="0040595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40595F">
        <w:rPr>
          <w:rFonts w:ascii="Times New Roman" w:hAnsi="Times New Roman"/>
          <w:b/>
          <w:sz w:val="28"/>
          <w:szCs w:val="28"/>
        </w:rPr>
        <w:t>2.Снижение пожароопасностиэлектроизоляции обмоток электродвигателей и трансформаторов.</w:t>
      </w:r>
    </w:p>
    <w:p w:rsidR="00901F98" w:rsidRPr="0040595F" w:rsidRDefault="00901F98" w:rsidP="0040595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0595F">
        <w:rPr>
          <w:rFonts w:ascii="Times New Roman" w:hAnsi="Times New Roman"/>
          <w:b/>
          <w:sz w:val="28"/>
          <w:szCs w:val="28"/>
        </w:rPr>
        <w:t>3.Пожарная опасность электрических аппаратов управления</w:t>
      </w:r>
      <w:r w:rsidRPr="0040595F">
        <w:rPr>
          <w:rFonts w:ascii="Times New Roman" w:hAnsi="Times New Roman"/>
          <w:sz w:val="28"/>
          <w:szCs w:val="28"/>
        </w:rPr>
        <w:t>.</w:t>
      </w: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b/>
          <w:sz w:val="24"/>
          <w:szCs w:val="28"/>
        </w:rPr>
      </w:pPr>
      <w:r w:rsidRPr="0040595F">
        <w:rPr>
          <w:rFonts w:ascii="Times New Roman" w:hAnsi="Times New Roman"/>
          <w:b/>
          <w:sz w:val="28"/>
          <w:szCs w:val="28"/>
        </w:rPr>
        <w:t>Уч</w:t>
      </w:r>
      <w:r>
        <w:rPr>
          <w:rFonts w:ascii="Times New Roman" w:hAnsi="Times New Roman"/>
          <w:b/>
          <w:sz w:val="28"/>
          <w:szCs w:val="28"/>
        </w:rPr>
        <w:t>ебный Вопрос №1: Пожарная опасность т</w:t>
      </w:r>
      <w:r w:rsidRPr="0040595F">
        <w:rPr>
          <w:rFonts w:ascii="Times New Roman" w:hAnsi="Times New Roman"/>
          <w:b/>
          <w:sz w:val="28"/>
          <w:szCs w:val="28"/>
        </w:rPr>
        <w:t>рансформаторов</w:t>
      </w: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40595F">
        <w:rPr>
          <w:rFonts w:ascii="Times New Roman" w:hAnsi="Times New Roman"/>
          <w:b/>
          <w:sz w:val="24"/>
          <w:szCs w:val="28"/>
        </w:rPr>
        <w:t>Трансформатор –</w:t>
      </w:r>
      <w:r w:rsidRPr="0040595F">
        <w:rPr>
          <w:rFonts w:ascii="Times New Roman" w:hAnsi="Times New Roman"/>
          <w:sz w:val="24"/>
          <w:szCs w:val="28"/>
        </w:rPr>
        <w:t xml:space="preserve"> статическое электромагнитное устройство, имеющее две или более индуктивно связанных обмоток и предназначенное для преобразования посредством электромагнитной индукции одной или  нескольких систем переменного тока в одну или несколько других систем переменного тока.</w:t>
      </w: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40595F">
        <w:rPr>
          <w:rFonts w:ascii="Times New Roman" w:hAnsi="Times New Roman"/>
          <w:b/>
          <w:sz w:val="24"/>
          <w:szCs w:val="28"/>
        </w:rPr>
        <w:t>Номинальная мощность</w:t>
      </w:r>
      <w:r w:rsidRPr="0040595F">
        <w:rPr>
          <w:rFonts w:ascii="Times New Roman" w:hAnsi="Times New Roman"/>
          <w:sz w:val="24"/>
          <w:szCs w:val="28"/>
        </w:rPr>
        <w:t xml:space="preserve"> – это некоторая вполне определенная мощность, которую трансформатор при экономически рациональном КПД может отдавать постоянно, без перерыва, в течение всего своего нормального срока службы.</w:t>
      </w: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40595F">
        <w:rPr>
          <w:rFonts w:ascii="Times New Roman" w:hAnsi="Times New Roman"/>
          <w:b/>
          <w:sz w:val="24"/>
          <w:szCs w:val="28"/>
        </w:rPr>
        <w:t>Нагрузочная способность</w:t>
      </w:r>
      <w:r w:rsidRPr="0040595F">
        <w:rPr>
          <w:rFonts w:ascii="Times New Roman" w:hAnsi="Times New Roman"/>
          <w:sz w:val="24"/>
          <w:szCs w:val="28"/>
        </w:rPr>
        <w:t xml:space="preserve"> – это мощность, которую трансформатор может отдавать только в течение заданного короткого промежутка времени.</w:t>
      </w: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40595F">
        <w:rPr>
          <w:rFonts w:ascii="Times New Roman" w:hAnsi="Times New Roman"/>
          <w:sz w:val="24"/>
          <w:szCs w:val="28"/>
        </w:rPr>
        <w:t>В реальных условиях эксплуатации силовые трансформаторы загружаются неравномерно (отклонение от среднесуточной нагрузки достигает 50-75 %).</w:t>
      </w: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40595F">
        <w:rPr>
          <w:rFonts w:ascii="Times New Roman" w:hAnsi="Times New Roman"/>
          <w:sz w:val="24"/>
          <w:szCs w:val="28"/>
        </w:rPr>
        <w:t>Перегрузка трансформатора свыше 75 % от номинальной допускается лишь на несколько минут и в редких случаях – на несколько часов.</w:t>
      </w: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40595F">
        <w:rPr>
          <w:rFonts w:ascii="Times New Roman" w:hAnsi="Times New Roman"/>
          <w:sz w:val="24"/>
          <w:szCs w:val="28"/>
        </w:rPr>
        <w:t>Применительно к силовым трансформаторам следует различать но-минальную мощность и нагрузочную способность. Номинальная</w:t>
      </w:r>
      <w:r>
        <w:rPr>
          <w:rFonts w:ascii="Times New Roman" w:hAnsi="Times New Roman"/>
          <w:sz w:val="24"/>
          <w:szCs w:val="28"/>
        </w:rPr>
        <w:t xml:space="preserve"> мощ</w:t>
      </w:r>
      <w:r w:rsidRPr="0040595F">
        <w:rPr>
          <w:rFonts w:ascii="Times New Roman" w:hAnsi="Times New Roman"/>
          <w:sz w:val="24"/>
          <w:szCs w:val="28"/>
        </w:rPr>
        <w:t>ность данн</w:t>
      </w:r>
      <w:r>
        <w:rPr>
          <w:rFonts w:ascii="Times New Roman" w:hAnsi="Times New Roman"/>
          <w:sz w:val="24"/>
          <w:szCs w:val="28"/>
        </w:rPr>
        <w:t>ого трансформатора однозначна. Э</w:t>
      </w:r>
      <w:r w:rsidRPr="0040595F">
        <w:rPr>
          <w:rFonts w:ascii="Times New Roman" w:hAnsi="Times New Roman"/>
          <w:sz w:val="24"/>
          <w:szCs w:val="28"/>
        </w:rPr>
        <w:t xml:space="preserve">то – некоторая вполне определенная мощность, которую он при экономически рациональном КПД может отдавать постоянно, без перерыва, в течение всего своего нормального срока службы. </w:t>
      </w:r>
      <w:r w:rsidRPr="0040595F">
        <w:rPr>
          <w:rFonts w:ascii="Times New Roman" w:hAnsi="Times New Roman"/>
          <w:b/>
          <w:sz w:val="24"/>
          <w:szCs w:val="28"/>
        </w:rPr>
        <w:t>Нагрузочная способность</w:t>
      </w:r>
      <w:r w:rsidRPr="0040595F">
        <w:rPr>
          <w:rFonts w:ascii="Times New Roman" w:hAnsi="Times New Roman"/>
          <w:sz w:val="24"/>
          <w:szCs w:val="28"/>
        </w:rPr>
        <w:t xml:space="preserve"> – это мощность, которую трансформатор может отдавать только в течение заданного короткого промежутка времени. Величина этой мощности зависит от условий эксплуатации, в которых трансформатор находится в рассматриваемый момент, и от того, должна ли она допускаться без ущерба для его нормального срока службы или же за счет некоторого увеличения естественного износа его изоляции.</w:t>
      </w: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901F98" w:rsidRPr="0040595F" w:rsidRDefault="00901F98" w:rsidP="0040595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40595F">
        <w:rPr>
          <w:rFonts w:ascii="Times New Roman" w:hAnsi="Times New Roman"/>
          <w:b/>
          <w:sz w:val="28"/>
          <w:szCs w:val="28"/>
        </w:rPr>
        <w:t>Учебный вопрос № 2. Снижение пожароопасности</w:t>
      </w:r>
      <w:r>
        <w:rPr>
          <w:rFonts w:ascii="Times New Roman" w:hAnsi="Times New Roman"/>
          <w:b/>
          <w:sz w:val="28"/>
          <w:szCs w:val="28"/>
        </w:rPr>
        <w:t xml:space="preserve"> э</w:t>
      </w:r>
      <w:r w:rsidRPr="0040595F">
        <w:rPr>
          <w:rFonts w:ascii="Times New Roman" w:hAnsi="Times New Roman"/>
          <w:b/>
          <w:sz w:val="28"/>
          <w:szCs w:val="28"/>
        </w:rPr>
        <w:t>лектроизоляции обмоток элетродвигателей</w:t>
      </w:r>
      <w:r>
        <w:rPr>
          <w:rFonts w:ascii="Times New Roman" w:hAnsi="Times New Roman"/>
          <w:b/>
          <w:sz w:val="28"/>
          <w:szCs w:val="28"/>
        </w:rPr>
        <w:t xml:space="preserve"> и</w:t>
      </w:r>
      <w:r w:rsidRPr="0040595F">
        <w:rPr>
          <w:rFonts w:ascii="Times New Roman" w:hAnsi="Times New Roman"/>
          <w:b/>
          <w:sz w:val="28"/>
          <w:szCs w:val="28"/>
        </w:rPr>
        <w:t xml:space="preserve"> трансформаторов</w:t>
      </w:r>
    </w:p>
    <w:p w:rsidR="00901F98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40595F">
        <w:rPr>
          <w:rFonts w:ascii="Times New Roman" w:hAnsi="Times New Roman"/>
          <w:b/>
          <w:sz w:val="24"/>
          <w:szCs w:val="28"/>
        </w:rPr>
        <w:t>Пожарная опасность</w:t>
      </w:r>
      <w:r w:rsidRPr="0040595F">
        <w:rPr>
          <w:rFonts w:ascii="Times New Roman" w:hAnsi="Times New Roman"/>
          <w:sz w:val="24"/>
          <w:szCs w:val="28"/>
        </w:rPr>
        <w:t xml:space="preserve"> электродвигателей, трансформаторов, электропроводки и других электротехнических изделий в значительной степени </w:t>
      </w:r>
      <w:r w:rsidRPr="0040595F">
        <w:rPr>
          <w:rFonts w:ascii="Times New Roman" w:hAnsi="Times New Roman"/>
          <w:b/>
          <w:sz w:val="24"/>
          <w:szCs w:val="28"/>
        </w:rPr>
        <w:t>определяется надежностью электроизоляции</w:t>
      </w:r>
      <w:r w:rsidRPr="0040595F">
        <w:rPr>
          <w:rFonts w:ascii="Times New Roman" w:hAnsi="Times New Roman"/>
          <w:sz w:val="24"/>
          <w:szCs w:val="28"/>
        </w:rPr>
        <w:t>. Основной характеристикой электроизоляции электротехнических изделий является ее электрическая прочность, которая (в зависимости от условий эксплуатации и вида изделия) определяется механической прочностью, эластичностью, исключающей возможность образования остаточных деформаций, трещин, расслоений под воздействием механических нагрузок. Однородность и монолитность структуры изоляции, ее высокая теплопроводность исключает вероятность возникновения местных нагревов, приводящих к уменьшению электрической прочности.</w:t>
      </w: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40595F">
        <w:rPr>
          <w:rFonts w:ascii="Times New Roman" w:hAnsi="Times New Roman"/>
          <w:sz w:val="24"/>
          <w:szCs w:val="28"/>
        </w:rPr>
        <w:t>Разрушение изоляции происходит в основном в результате нагрева токами нагрузок и воздействий температур внешней среды, вибраций и других механических воздействий. Повышение температуры на каждые 8-9</w:t>
      </w:r>
      <w:r w:rsidRPr="0040595F">
        <w:rPr>
          <w:rFonts w:ascii="Times New Roman" w:hAnsi="Times New Roman"/>
          <w:sz w:val="24"/>
          <w:szCs w:val="28"/>
        </w:rPr>
        <w:t>С в среднем вдвое сокращает срок службы изоляции. На старение изоляции влияет и электрическое поле.</w:t>
      </w: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40595F">
        <w:rPr>
          <w:rFonts w:ascii="Times New Roman" w:hAnsi="Times New Roman"/>
          <w:b/>
          <w:sz w:val="24"/>
          <w:szCs w:val="28"/>
        </w:rPr>
        <w:t>Электроизоляционные материалы</w:t>
      </w:r>
      <w:r w:rsidRPr="0040595F">
        <w:rPr>
          <w:rFonts w:ascii="Times New Roman" w:hAnsi="Times New Roman"/>
          <w:sz w:val="24"/>
          <w:szCs w:val="28"/>
        </w:rPr>
        <w:t xml:space="preserve"> по нагревостойкости, т.е. способ-ности выдерживать заданную рабочую температуру и выполнять свои функции, делятся по ГОСТ 8865-70 на </w:t>
      </w:r>
      <w:r w:rsidRPr="0040595F">
        <w:rPr>
          <w:rFonts w:ascii="Times New Roman" w:hAnsi="Times New Roman"/>
          <w:b/>
          <w:sz w:val="24"/>
          <w:szCs w:val="28"/>
        </w:rPr>
        <w:t>семь классов V, A, E, B, F, H, C.</w:t>
      </w: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40595F">
        <w:rPr>
          <w:rFonts w:ascii="Times New Roman" w:hAnsi="Times New Roman"/>
          <w:sz w:val="24"/>
          <w:szCs w:val="28"/>
        </w:rPr>
        <w:t>Наиболее употребительны материалы классов A, E, B, F. В класс А входят пропитанные волокнистые материалы из целлюлозы и шелка; в класс В – материалы на основе слюды, асбеста и стекловолокна, применяемые в сочетании с органическими связующими и пропитывающими составами</w:t>
      </w:r>
    </w:p>
    <w:p w:rsidR="00901F98" w:rsidRDefault="00901F98" w:rsidP="0040595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0595F">
        <w:rPr>
          <w:rFonts w:ascii="Times New Roman" w:hAnsi="Times New Roman"/>
          <w:b/>
          <w:sz w:val="28"/>
          <w:szCs w:val="28"/>
        </w:rPr>
        <w:t>Вопрос №3 . Пожарная опасность электрических</w:t>
      </w:r>
      <w:r>
        <w:rPr>
          <w:rFonts w:ascii="Times New Roman" w:hAnsi="Times New Roman"/>
          <w:b/>
          <w:sz w:val="28"/>
          <w:szCs w:val="28"/>
        </w:rPr>
        <w:t xml:space="preserve"> а</w:t>
      </w:r>
      <w:r w:rsidRPr="0040595F">
        <w:rPr>
          <w:rFonts w:ascii="Times New Roman" w:hAnsi="Times New Roman"/>
          <w:b/>
          <w:sz w:val="28"/>
          <w:szCs w:val="28"/>
        </w:rPr>
        <w:t>ппаратов управления</w:t>
      </w:r>
    </w:p>
    <w:p w:rsidR="00901F98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AC4A51">
        <w:rPr>
          <w:rFonts w:ascii="Times New Roman" w:hAnsi="Times New Roman"/>
          <w:b/>
          <w:sz w:val="24"/>
          <w:szCs w:val="28"/>
        </w:rPr>
        <w:t>Электрические аппараты управления</w:t>
      </w:r>
      <w:r w:rsidRPr="0040595F">
        <w:rPr>
          <w:rFonts w:ascii="Times New Roman" w:hAnsi="Times New Roman"/>
          <w:sz w:val="24"/>
          <w:szCs w:val="28"/>
        </w:rPr>
        <w:t xml:space="preserve"> – это слаботочные (с точки зрения собственного потребления) электротехнические устройства, предназначенные для управления сильноточными электроустановками. Основными видами аппаратов управления являются: контакторы, магнитные пускатели, контроллеры.</w:t>
      </w:r>
    </w:p>
    <w:p w:rsidR="00901F98" w:rsidRPr="00AC4A51" w:rsidRDefault="00901F98" w:rsidP="0040595F">
      <w:pPr>
        <w:spacing w:after="0" w:line="360" w:lineRule="auto"/>
        <w:jc w:val="both"/>
        <w:rPr>
          <w:rFonts w:ascii="Times New Roman" w:hAnsi="Times New Roman"/>
          <w:b/>
          <w:sz w:val="24"/>
          <w:szCs w:val="28"/>
        </w:rPr>
      </w:pPr>
      <w:r w:rsidRPr="0040595F">
        <w:rPr>
          <w:rFonts w:ascii="Times New Roman" w:hAnsi="Times New Roman"/>
          <w:sz w:val="24"/>
          <w:szCs w:val="28"/>
        </w:rPr>
        <w:t>По принципу коммутации силовы</w:t>
      </w:r>
      <w:r>
        <w:rPr>
          <w:rFonts w:ascii="Times New Roman" w:hAnsi="Times New Roman"/>
          <w:sz w:val="24"/>
          <w:szCs w:val="28"/>
        </w:rPr>
        <w:t>х цепей аппараты управления под</w:t>
      </w:r>
      <w:r w:rsidRPr="0040595F">
        <w:rPr>
          <w:rFonts w:ascii="Times New Roman" w:hAnsi="Times New Roman"/>
          <w:sz w:val="24"/>
          <w:szCs w:val="28"/>
        </w:rPr>
        <w:t xml:space="preserve">разделяются на контактные и бесконтактные. Первые имеют подвижные контактные части, размыкающие и замыкающие сильноточные электрические цепи. Бесконтактные аппараты не имеют </w:t>
      </w:r>
      <w:r w:rsidRPr="0040595F">
        <w:rPr>
          <w:rFonts w:ascii="Times New Roman" w:hAnsi="Times New Roman"/>
          <w:sz w:val="24"/>
          <w:szCs w:val="28"/>
        </w:rPr>
        <w:lastRenderedPageBreak/>
        <w:t>подвижных коммутирующих контактов. Как правило, последние используют управляемые полупроводниковые или магнитные элементы, коммутирующие сильноточные цепи за счет изменения своего сопротивления под действием слаботочных сигналов</w:t>
      </w:r>
      <w:r w:rsidRPr="00AC4A51">
        <w:rPr>
          <w:rFonts w:ascii="Times New Roman" w:hAnsi="Times New Roman"/>
          <w:b/>
          <w:sz w:val="24"/>
          <w:szCs w:val="28"/>
        </w:rPr>
        <w:t>. К аппаратам управления предъявля</w:t>
      </w:r>
      <w:r>
        <w:rPr>
          <w:rFonts w:ascii="Times New Roman" w:hAnsi="Times New Roman"/>
          <w:b/>
          <w:sz w:val="24"/>
          <w:szCs w:val="28"/>
        </w:rPr>
        <w:t>ются следующие общие требования:</w:t>
      </w: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40595F">
        <w:rPr>
          <w:rFonts w:ascii="Times New Roman" w:hAnsi="Times New Roman"/>
          <w:sz w:val="24"/>
          <w:szCs w:val="28"/>
        </w:rPr>
        <w:t>1. Каждый аппарат потребляет электрический ток, определенную электрическую мощность, значительная часть которой преобразуется в тепло. При этом температура не должна превышать некоторого опреде-ленного значения, устанавливаемого для данного аппарата и его деталей.</w:t>
      </w: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40595F">
        <w:rPr>
          <w:rFonts w:ascii="Times New Roman" w:hAnsi="Times New Roman"/>
          <w:sz w:val="24"/>
          <w:szCs w:val="28"/>
        </w:rPr>
        <w:t>2. В каждой электрической цепи может быть ненормальный (перегрузка) или аварийный (короткое замыкание) режим работы. Ток, протекающий по аппарату в этих режимах, во много раз превышает рабочий (номинальный). При этом аппарат в течение определенного времени подвергается чрезмерно большим термическим и электродинамическим воздействиям тока, которые он должен выдерживать без каких-либо повреждений.</w:t>
      </w: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40595F">
        <w:rPr>
          <w:rFonts w:ascii="Times New Roman" w:hAnsi="Times New Roman"/>
          <w:sz w:val="24"/>
          <w:szCs w:val="28"/>
        </w:rPr>
        <w:t>3. Каждый аппарат работает в электрической цепи с определенным напряжением, где возможны и перенапряжения. При этом электроизоля-ция аппарата должна обеспечивать надежную работу его при заданных значениях напряжений.</w:t>
      </w: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40595F">
        <w:rPr>
          <w:rFonts w:ascii="Times New Roman" w:hAnsi="Times New Roman"/>
          <w:sz w:val="24"/>
          <w:szCs w:val="28"/>
        </w:rPr>
        <w:t>4. Контакты аппаратов (или сильноточные бесконтактные управляе-мые элементы) должны быть способны коммутировать токи рабочих ре-жимов, а многие – аппараты и токи аварийных режимов, которые могут возникнуть в управляемых силовых цепях.</w:t>
      </w: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40595F">
        <w:rPr>
          <w:rFonts w:ascii="Times New Roman" w:hAnsi="Times New Roman"/>
          <w:sz w:val="24"/>
          <w:szCs w:val="28"/>
        </w:rPr>
        <w:t>5. Каждый аппарат должен обладать определенной надежностью и сроком службы.</w:t>
      </w:r>
    </w:p>
    <w:p w:rsidR="00901F98" w:rsidRPr="0040595F" w:rsidRDefault="00901F98" w:rsidP="0040595F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AC4A51">
        <w:rPr>
          <w:rFonts w:ascii="Times New Roman" w:hAnsi="Times New Roman"/>
          <w:b/>
          <w:sz w:val="24"/>
          <w:szCs w:val="28"/>
        </w:rPr>
        <w:t>Из всех аппаратов управления самое широкое распространение получили электромагнитные контакторы,</w:t>
      </w:r>
      <w:r w:rsidRPr="0040595F">
        <w:rPr>
          <w:rFonts w:ascii="Times New Roman" w:hAnsi="Times New Roman"/>
          <w:sz w:val="24"/>
          <w:szCs w:val="28"/>
        </w:rPr>
        <w:t xml:space="preserve"> применяемые в схемах дистанционного управления различными промышленными электроприводами. Контакторы состоят из системы главных контактов, электромагнитной системы, дугогасителей и вспомогательных контактов. Главные контакты осуществляют замыкание и размыкание силовой цепи.</w:t>
      </w:r>
    </w:p>
    <w:sectPr w:rsidR="00901F98" w:rsidRPr="0040595F" w:rsidSect="005F7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3608"/>
    <w:rsid w:val="00260690"/>
    <w:rsid w:val="003C3355"/>
    <w:rsid w:val="0040595F"/>
    <w:rsid w:val="00415787"/>
    <w:rsid w:val="004B3887"/>
    <w:rsid w:val="005D22DB"/>
    <w:rsid w:val="005F70B0"/>
    <w:rsid w:val="006745BA"/>
    <w:rsid w:val="007A289F"/>
    <w:rsid w:val="007E515A"/>
    <w:rsid w:val="008A0E05"/>
    <w:rsid w:val="00901F98"/>
    <w:rsid w:val="00926F1A"/>
    <w:rsid w:val="009E09D0"/>
    <w:rsid w:val="00AC4A51"/>
    <w:rsid w:val="00B618E3"/>
    <w:rsid w:val="00D853EE"/>
    <w:rsid w:val="00FA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412E2E"/>
  <w15:docId w15:val="{D95B958A-10CD-4619-B6C4-14BE8A78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0B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40595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0595F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8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943</Words>
  <Characters>5376</Characters>
  <Application>Microsoft Office Word</Application>
  <DocSecurity>0</DocSecurity>
  <Lines>44</Lines>
  <Paragraphs>12</Paragraphs>
  <ScaleCrop>false</ScaleCrop>
  <Company/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Виталий</cp:lastModifiedBy>
  <cp:revision>11</cp:revision>
  <dcterms:created xsi:type="dcterms:W3CDTF">2013-07-12T18:06:00Z</dcterms:created>
  <dcterms:modified xsi:type="dcterms:W3CDTF">2022-08-31T09:00:00Z</dcterms:modified>
</cp:coreProperties>
</file>