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29B1" w:rsidRPr="0056099F" w:rsidRDefault="001229B1" w:rsidP="0056099F">
      <w:pPr>
        <w:pStyle w:val="a3"/>
        <w:spacing w:after="0" w:line="360" w:lineRule="auto"/>
        <w:jc w:val="both"/>
        <w:rPr>
          <w:caps/>
          <w:sz w:val="24"/>
          <w:szCs w:val="24"/>
        </w:rPr>
      </w:pPr>
    </w:p>
    <w:p w:rsidR="001229B1" w:rsidRPr="0062176A" w:rsidRDefault="0062176A" w:rsidP="0062176A">
      <w:pPr>
        <w:ind w:hanging="142"/>
        <w:jc w:val="center"/>
        <w:rPr>
          <w:rFonts w:ascii="Times New Roman" w:hAnsi="Times New Roman"/>
          <w:sz w:val="24"/>
          <w:szCs w:val="24"/>
        </w:rPr>
      </w:pPr>
      <w:bookmarkStart w:id="0" w:name="_Toc468611353"/>
      <w:bookmarkStart w:id="1" w:name="_Toc498845730"/>
      <w:bookmarkStart w:id="2" w:name="_Toc498845574"/>
      <w:bookmarkStart w:id="3" w:name="_Toc498835889"/>
      <w:bookmarkStart w:id="4" w:name="_Toc498834943"/>
      <w:r>
        <w:rPr>
          <w:rFonts w:ascii="Times New Roman" w:hAnsi="Times New Roman"/>
          <w:sz w:val="24"/>
          <w:szCs w:val="24"/>
        </w:rPr>
        <w:t>МИНИ</w:t>
      </w:r>
      <w:r>
        <w:rPr>
          <w:rFonts w:ascii="Times New Roman" w:hAnsi="Times New Roman"/>
          <w:sz w:val="24"/>
          <w:szCs w:val="24"/>
          <w:lang w:val="en-US"/>
        </w:rPr>
        <w:t>C</w:t>
      </w:r>
      <w:r>
        <w:rPr>
          <w:rFonts w:ascii="Times New Roman" w:hAnsi="Times New Roman"/>
          <w:sz w:val="24"/>
          <w:szCs w:val="24"/>
        </w:rPr>
        <w:t>ТЕРСТВО НАУКИ И ВЫСШЕГО ОБРАЗОВАНИЯ РОССИЙСКОЙ ФЕДЕРАЦИИ</w:t>
      </w:r>
    </w:p>
    <w:p w:rsidR="001229B1" w:rsidRPr="00425215" w:rsidRDefault="001229B1" w:rsidP="0062176A">
      <w:pPr>
        <w:spacing w:line="240" w:lineRule="auto"/>
        <w:jc w:val="center"/>
        <w:rPr>
          <w:rFonts w:ascii="Times New Roman" w:hAnsi="Times New Roman"/>
          <w:b/>
          <w:sz w:val="24"/>
          <w:szCs w:val="24"/>
        </w:rPr>
      </w:pPr>
      <w:r w:rsidRPr="00425215">
        <w:rPr>
          <w:rFonts w:ascii="Times New Roman" w:hAnsi="Times New Roman"/>
          <w:b/>
          <w:sz w:val="24"/>
          <w:szCs w:val="24"/>
        </w:rPr>
        <w:t xml:space="preserve">ФЕДЕРАЛЬНОЕ ГОСУДАРСТВЕННОЕ БЮДЖЕТНОЕ </w:t>
      </w:r>
    </w:p>
    <w:p w:rsidR="001229B1" w:rsidRPr="00425215" w:rsidRDefault="001229B1" w:rsidP="0062176A">
      <w:pPr>
        <w:spacing w:line="240" w:lineRule="auto"/>
        <w:jc w:val="center"/>
        <w:rPr>
          <w:rFonts w:ascii="Times New Roman" w:hAnsi="Times New Roman"/>
          <w:b/>
          <w:sz w:val="24"/>
          <w:szCs w:val="24"/>
        </w:rPr>
      </w:pPr>
      <w:r w:rsidRPr="00425215">
        <w:rPr>
          <w:rFonts w:ascii="Times New Roman" w:hAnsi="Times New Roman"/>
          <w:b/>
          <w:sz w:val="24"/>
          <w:szCs w:val="24"/>
        </w:rPr>
        <w:t xml:space="preserve">ОБРАЗОВАТЕЛЬНОЕ УЧРЕЖДЕНИЕ ВЫСШЕГО ОБРАЗОВАНИЯ </w:t>
      </w:r>
    </w:p>
    <w:p w:rsidR="001229B1" w:rsidRPr="00425215" w:rsidRDefault="001229B1" w:rsidP="0062176A">
      <w:pPr>
        <w:spacing w:line="240" w:lineRule="auto"/>
        <w:jc w:val="center"/>
        <w:rPr>
          <w:rFonts w:ascii="Times New Roman" w:hAnsi="Times New Roman"/>
          <w:b/>
          <w:sz w:val="24"/>
          <w:szCs w:val="24"/>
        </w:rPr>
      </w:pPr>
      <w:r w:rsidRPr="00425215">
        <w:rPr>
          <w:rFonts w:ascii="Times New Roman" w:hAnsi="Times New Roman"/>
          <w:b/>
          <w:sz w:val="24"/>
          <w:szCs w:val="24"/>
        </w:rPr>
        <w:t>«ДОНСКОЙ ГОСУДАРСТВЕННЫЙ ТЕХНИЧЕСКИЙ УНИВЕРСИТЕТ»</w:t>
      </w:r>
    </w:p>
    <w:p w:rsidR="001229B1" w:rsidRPr="00425215" w:rsidRDefault="001229B1" w:rsidP="0062176A">
      <w:pPr>
        <w:spacing w:line="240" w:lineRule="auto"/>
        <w:jc w:val="center"/>
        <w:rPr>
          <w:rFonts w:ascii="Times New Roman" w:hAnsi="Times New Roman"/>
          <w:b/>
          <w:sz w:val="24"/>
          <w:szCs w:val="24"/>
        </w:rPr>
      </w:pPr>
      <w:r w:rsidRPr="00425215">
        <w:rPr>
          <w:rFonts w:ascii="Times New Roman" w:hAnsi="Times New Roman"/>
          <w:b/>
          <w:sz w:val="24"/>
          <w:szCs w:val="24"/>
        </w:rPr>
        <w:t>(ДГТУ)</w:t>
      </w:r>
    </w:p>
    <w:p w:rsidR="001229B1" w:rsidRPr="00425215" w:rsidRDefault="001229B1" w:rsidP="0056099F">
      <w:pPr>
        <w:jc w:val="center"/>
        <w:rPr>
          <w:rFonts w:ascii="Times New Roman" w:hAnsi="Times New Roman"/>
          <w:b/>
          <w:sz w:val="24"/>
          <w:szCs w:val="24"/>
          <w:u w:val="single"/>
        </w:rPr>
      </w:pPr>
    </w:p>
    <w:p w:rsidR="001229B1" w:rsidRPr="00425215" w:rsidRDefault="001229B1" w:rsidP="0056099F">
      <w:pPr>
        <w:jc w:val="center"/>
        <w:rPr>
          <w:rFonts w:ascii="Times New Roman" w:hAnsi="Times New Roman"/>
          <w:b/>
          <w:sz w:val="24"/>
          <w:szCs w:val="24"/>
          <w:u w:val="single"/>
        </w:rPr>
      </w:pPr>
    </w:p>
    <w:p w:rsidR="001229B1" w:rsidRPr="00425215" w:rsidRDefault="001229B1" w:rsidP="0056099F">
      <w:pPr>
        <w:spacing w:before="100" w:beforeAutospacing="1" w:after="100" w:afterAutospacing="1"/>
        <w:jc w:val="center"/>
        <w:rPr>
          <w:rFonts w:ascii="Times New Roman" w:hAnsi="Times New Roman"/>
          <w:b/>
          <w:sz w:val="24"/>
          <w:szCs w:val="24"/>
        </w:rPr>
      </w:pPr>
    </w:p>
    <w:p w:rsidR="001229B1" w:rsidRPr="00425215" w:rsidRDefault="001229B1" w:rsidP="0056099F">
      <w:pPr>
        <w:spacing w:before="100" w:beforeAutospacing="1" w:after="100" w:afterAutospacing="1"/>
        <w:jc w:val="center"/>
        <w:rPr>
          <w:rFonts w:ascii="Times New Roman" w:hAnsi="Times New Roman"/>
          <w:b/>
          <w:sz w:val="24"/>
          <w:szCs w:val="24"/>
        </w:rPr>
      </w:pPr>
    </w:p>
    <w:p w:rsidR="001229B1" w:rsidRPr="00425215" w:rsidRDefault="001229B1" w:rsidP="0056099F">
      <w:pPr>
        <w:spacing w:before="100" w:beforeAutospacing="1" w:after="100" w:afterAutospacing="1"/>
        <w:jc w:val="center"/>
        <w:rPr>
          <w:rFonts w:ascii="Times New Roman" w:hAnsi="Times New Roman"/>
          <w:b/>
          <w:sz w:val="24"/>
          <w:szCs w:val="24"/>
        </w:rPr>
      </w:pPr>
      <w:bookmarkStart w:id="5" w:name="e0_7_"/>
      <w:bookmarkEnd w:id="5"/>
      <w:r w:rsidRPr="00425215">
        <w:rPr>
          <w:rFonts w:ascii="Times New Roman" w:hAnsi="Times New Roman"/>
          <w:b/>
          <w:sz w:val="24"/>
          <w:szCs w:val="24"/>
        </w:rPr>
        <w:t>В.Н. Черкасов, В.И. Зыков, А.Н. Петренко, В.Е. Мереняшев</w:t>
      </w:r>
    </w:p>
    <w:p w:rsidR="001229B1" w:rsidRPr="00425215" w:rsidRDefault="001229B1" w:rsidP="0056099F">
      <w:pPr>
        <w:jc w:val="center"/>
        <w:rPr>
          <w:rFonts w:ascii="Times New Roman" w:hAnsi="Times New Roman"/>
          <w:b/>
          <w:sz w:val="24"/>
          <w:szCs w:val="24"/>
        </w:rPr>
      </w:pPr>
    </w:p>
    <w:p w:rsidR="001229B1" w:rsidRPr="00425215" w:rsidRDefault="001229B1" w:rsidP="0056099F">
      <w:pPr>
        <w:jc w:val="center"/>
        <w:rPr>
          <w:rFonts w:ascii="Times New Roman" w:hAnsi="Times New Roman"/>
          <w:b/>
          <w:sz w:val="24"/>
          <w:szCs w:val="24"/>
        </w:rPr>
      </w:pPr>
      <w:r w:rsidRPr="00425215">
        <w:rPr>
          <w:rFonts w:ascii="Times New Roman" w:hAnsi="Times New Roman"/>
          <w:b/>
          <w:sz w:val="24"/>
          <w:szCs w:val="24"/>
        </w:rPr>
        <w:t>ЛЕКЦИЯ № 9</w:t>
      </w:r>
    </w:p>
    <w:p w:rsidR="001229B1" w:rsidRPr="00425215" w:rsidRDefault="001229B1" w:rsidP="0056099F">
      <w:pPr>
        <w:jc w:val="center"/>
        <w:rPr>
          <w:rFonts w:ascii="Times New Roman" w:hAnsi="Times New Roman"/>
          <w:b/>
          <w:sz w:val="24"/>
          <w:szCs w:val="24"/>
        </w:rPr>
      </w:pPr>
      <w:r w:rsidRPr="00425215">
        <w:rPr>
          <w:rFonts w:ascii="Times New Roman" w:hAnsi="Times New Roman"/>
          <w:b/>
          <w:sz w:val="24"/>
          <w:szCs w:val="24"/>
        </w:rPr>
        <w:t>ПО ДИСЦИПЛИНЕ</w:t>
      </w:r>
    </w:p>
    <w:p w:rsidR="001229B1" w:rsidRPr="00425215" w:rsidRDefault="001229B1" w:rsidP="0056099F">
      <w:pPr>
        <w:jc w:val="center"/>
        <w:rPr>
          <w:rFonts w:ascii="Times New Roman" w:hAnsi="Times New Roman"/>
          <w:b/>
          <w:sz w:val="24"/>
          <w:szCs w:val="24"/>
        </w:rPr>
      </w:pPr>
      <w:r w:rsidRPr="00425215">
        <w:rPr>
          <w:rFonts w:ascii="Times New Roman" w:hAnsi="Times New Roman"/>
          <w:b/>
          <w:sz w:val="24"/>
          <w:szCs w:val="24"/>
        </w:rPr>
        <w:t>«П</w:t>
      </w:r>
      <w:r w:rsidRPr="00425215">
        <w:rPr>
          <w:rFonts w:ascii="Times New Roman" w:hAnsi="Times New Roman"/>
          <w:b/>
          <w:bCs/>
          <w:sz w:val="24"/>
          <w:szCs w:val="24"/>
        </w:rPr>
        <w:t>ожарная безопасность электроустановок</w:t>
      </w:r>
      <w:r w:rsidRPr="00425215">
        <w:rPr>
          <w:rFonts w:ascii="Times New Roman" w:hAnsi="Times New Roman"/>
          <w:b/>
          <w:sz w:val="24"/>
          <w:szCs w:val="24"/>
        </w:rPr>
        <w:t>»</w:t>
      </w:r>
    </w:p>
    <w:p w:rsidR="001229B1" w:rsidRPr="00425215" w:rsidRDefault="001229B1" w:rsidP="0056099F">
      <w:pPr>
        <w:jc w:val="center"/>
        <w:rPr>
          <w:rFonts w:ascii="Times New Roman" w:hAnsi="Times New Roman"/>
          <w:b/>
          <w:sz w:val="24"/>
          <w:szCs w:val="24"/>
        </w:rPr>
      </w:pPr>
    </w:p>
    <w:p w:rsidR="001229B1" w:rsidRPr="00425215" w:rsidRDefault="001229B1" w:rsidP="0056099F">
      <w:pPr>
        <w:jc w:val="center"/>
        <w:rPr>
          <w:rFonts w:ascii="Times New Roman" w:hAnsi="Times New Roman"/>
          <w:b/>
          <w:sz w:val="24"/>
          <w:szCs w:val="24"/>
          <w:u w:val="single"/>
        </w:rPr>
      </w:pPr>
    </w:p>
    <w:p w:rsidR="001229B1" w:rsidRPr="00425215" w:rsidRDefault="001229B1" w:rsidP="0056099F">
      <w:pPr>
        <w:jc w:val="center"/>
        <w:rPr>
          <w:rFonts w:ascii="Times New Roman" w:hAnsi="Times New Roman"/>
          <w:sz w:val="24"/>
          <w:szCs w:val="24"/>
        </w:rPr>
      </w:pPr>
    </w:p>
    <w:p w:rsidR="001229B1" w:rsidRPr="00425215" w:rsidRDefault="001229B1" w:rsidP="0056099F">
      <w:pPr>
        <w:jc w:val="center"/>
        <w:rPr>
          <w:rFonts w:ascii="Times New Roman" w:hAnsi="Times New Roman"/>
          <w:sz w:val="24"/>
          <w:szCs w:val="24"/>
        </w:rPr>
      </w:pPr>
      <w:r w:rsidRPr="00425215">
        <w:rPr>
          <w:rFonts w:ascii="Times New Roman" w:hAnsi="Times New Roman"/>
          <w:sz w:val="24"/>
          <w:szCs w:val="24"/>
        </w:rPr>
        <w:t>Специальность 20.05.01 «Пожарная безопасность»</w:t>
      </w:r>
    </w:p>
    <w:p w:rsidR="001229B1" w:rsidRPr="00425215" w:rsidRDefault="001229B1" w:rsidP="0056099F">
      <w:pPr>
        <w:jc w:val="both"/>
        <w:rPr>
          <w:rFonts w:ascii="Times New Roman" w:hAnsi="Times New Roman"/>
          <w:b/>
          <w:sz w:val="24"/>
          <w:szCs w:val="24"/>
        </w:rPr>
      </w:pPr>
    </w:p>
    <w:p w:rsidR="001229B1" w:rsidRPr="00425215" w:rsidRDefault="001229B1" w:rsidP="0056099F">
      <w:pPr>
        <w:jc w:val="both"/>
        <w:rPr>
          <w:rFonts w:ascii="Times New Roman" w:hAnsi="Times New Roman"/>
          <w:b/>
          <w:sz w:val="24"/>
          <w:szCs w:val="24"/>
        </w:rPr>
      </w:pPr>
    </w:p>
    <w:p w:rsidR="001229B1" w:rsidRPr="00425215" w:rsidRDefault="001229B1" w:rsidP="0056099F">
      <w:pPr>
        <w:rPr>
          <w:rFonts w:ascii="Times New Roman" w:hAnsi="Times New Roman"/>
          <w:sz w:val="24"/>
          <w:szCs w:val="24"/>
        </w:rPr>
      </w:pPr>
    </w:p>
    <w:p w:rsidR="001229B1" w:rsidRPr="00425215" w:rsidRDefault="001229B1" w:rsidP="0056099F">
      <w:pPr>
        <w:jc w:val="center"/>
        <w:rPr>
          <w:rFonts w:ascii="Times New Roman" w:hAnsi="Times New Roman"/>
          <w:sz w:val="24"/>
          <w:szCs w:val="24"/>
        </w:rPr>
      </w:pPr>
    </w:p>
    <w:p w:rsidR="001229B1" w:rsidRPr="00425215" w:rsidRDefault="001229B1" w:rsidP="0056099F">
      <w:pPr>
        <w:jc w:val="center"/>
        <w:rPr>
          <w:rFonts w:ascii="Times New Roman" w:hAnsi="Times New Roman"/>
          <w:sz w:val="24"/>
          <w:szCs w:val="24"/>
        </w:rPr>
      </w:pPr>
    </w:p>
    <w:p w:rsidR="00425215" w:rsidRDefault="00425215" w:rsidP="0056099F">
      <w:pPr>
        <w:jc w:val="center"/>
        <w:rPr>
          <w:rFonts w:ascii="Times New Roman" w:hAnsi="Times New Roman"/>
          <w:sz w:val="24"/>
          <w:szCs w:val="24"/>
        </w:rPr>
      </w:pPr>
    </w:p>
    <w:p w:rsidR="0062176A" w:rsidRDefault="0062176A" w:rsidP="0056099F">
      <w:pPr>
        <w:jc w:val="center"/>
        <w:rPr>
          <w:rFonts w:ascii="Times New Roman" w:hAnsi="Times New Roman"/>
          <w:sz w:val="24"/>
          <w:szCs w:val="24"/>
        </w:rPr>
      </w:pPr>
    </w:p>
    <w:p w:rsidR="0062176A" w:rsidRPr="00425215" w:rsidRDefault="001229B1" w:rsidP="0056099F">
      <w:pPr>
        <w:jc w:val="center"/>
        <w:rPr>
          <w:rFonts w:ascii="Times New Roman" w:hAnsi="Times New Roman"/>
          <w:sz w:val="24"/>
          <w:szCs w:val="24"/>
        </w:rPr>
      </w:pPr>
      <w:r w:rsidRPr="00425215">
        <w:rPr>
          <w:rFonts w:ascii="Times New Roman" w:hAnsi="Times New Roman"/>
          <w:sz w:val="24"/>
          <w:szCs w:val="24"/>
        </w:rPr>
        <w:t>Ростов-на-Дону</w:t>
      </w:r>
    </w:p>
    <w:p w:rsidR="001229B1" w:rsidRPr="00425215" w:rsidRDefault="001229B1" w:rsidP="0056099F">
      <w:pPr>
        <w:jc w:val="center"/>
        <w:rPr>
          <w:rFonts w:ascii="Times New Roman" w:hAnsi="Times New Roman"/>
          <w:sz w:val="24"/>
          <w:szCs w:val="24"/>
          <w:lang w:val="en-US"/>
        </w:rPr>
      </w:pPr>
      <w:r w:rsidRPr="00425215">
        <w:rPr>
          <w:rFonts w:ascii="Times New Roman" w:hAnsi="Times New Roman"/>
          <w:sz w:val="24"/>
          <w:szCs w:val="24"/>
        </w:rPr>
        <w:t>20</w:t>
      </w:r>
      <w:bookmarkEnd w:id="0"/>
      <w:bookmarkEnd w:id="1"/>
      <w:bookmarkEnd w:id="2"/>
      <w:bookmarkEnd w:id="3"/>
      <w:bookmarkEnd w:id="4"/>
      <w:r w:rsidR="00FB4470">
        <w:rPr>
          <w:rFonts w:ascii="Times New Roman" w:hAnsi="Times New Roman"/>
          <w:sz w:val="24"/>
          <w:szCs w:val="24"/>
        </w:rPr>
        <w:t>22</w:t>
      </w:r>
      <w:bookmarkStart w:id="6" w:name="_GoBack"/>
      <w:bookmarkEnd w:id="6"/>
    </w:p>
    <w:p w:rsidR="001229B1" w:rsidRPr="0056099F" w:rsidRDefault="001229B1" w:rsidP="0056099F">
      <w:pPr>
        <w:jc w:val="center"/>
        <w:rPr>
          <w:b/>
          <w:sz w:val="28"/>
          <w:szCs w:val="28"/>
        </w:rPr>
      </w:pPr>
      <w:r w:rsidRPr="0056099F">
        <w:rPr>
          <w:rFonts w:ascii="Times New Roman" w:hAnsi="Times New Roman"/>
          <w:b/>
          <w:sz w:val="28"/>
          <w:szCs w:val="28"/>
        </w:rPr>
        <w:lastRenderedPageBreak/>
        <w:t>Учебные вопросы</w:t>
      </w:r>
    </w:p>
    <w:p w:rsidR="001229B1" w:rsidRPr="0056099F" w:rsidRDefault="001229B1" w:rsidP="002F7797">
      <w:pPr>
        <w:numPr>
          <w:ilvl w:val="0"/>
          <w:numId w:val="1"/>
        </w:numPr>
        <w:tabs>
          <w:tab w:val="clear" w:pos="720"/>
          <w:tab w:val="num" w:pos="284"/>
        </w:tabs>
        <w:spacing w:after="0" w:line="360" w:lineRule="auto"/>
        <w:ind w:hanging="720"/>
        <w:jc w:val="both"/>
        <w:rPr>
          <w:rFonts w:ascii="Times New Roman" w:hAnsi="Times New Roman"/>
          <w:b/>
          <w:sz w:val="28"/>
          <w:szCs w:val="28"/>
        </w:rPr>
      </w:pPr>
      <w:r w:rsidRPr="0056099F">
        <w:rPr>
          <w:rFonts w:ascii="Times New Roman" w:hAnsi="Times New Roman"/>
          <w:b/>
          <w:bCs/>
          <w:sz w:val="28"/>
          <w:szCs w:val="28"/>
        </w:rPr>
        <w:t>Электрические источники света.</w:t>
      </w:r>
    </w:p>
    <w:p w:rsidR="001229B1" w:rsidRPr="0056099F" w:rsidRDefault="001229B1" w:rsidP="002F7797">
      <w:pPr>
        <w:numPr>
          <w:ilvl w:val="0"/>
          <w:numId w:val="2"/>
        </w:numPr>
        <w:tabs>
          <w:tab w:val="clear" w:pos="720"/>
          <w:tab w:val="num" w:pos="284"/>
        </w:tabs>
        <w:spacing w:after="0" w:line="360" w:lineRule="auto"/>
        <w:ind w:hanging="720"/>
        <w:jc w:val="both"/>
        <w:rPr>
          <w:rFonts w:ascii="Times New Roman" w:hAnsi="Times New Roman"/>
          <w:b/>
          <w:sz w:val="28"/>
          <w:szCs w:val="28"/>
        </w:rPr>
      </w:pPr>
      <w:r w:rsidRPr="0056099F">
        <w:rPr>
          <w:rFonts w:ascii="Times New Roman" w:hAnsi="Times New Roman"/>
          <w:b/>
          <w:bCs/>
          <w:sz w:val="28"/>
          <w:szCs w:val="28"/>
        </w:rPr>
        <w:t>Осветительные приборы и светильники.</w:t>
      </w:r>
    </w:p>
    <w:p w:rsidR="001229B1" w:rsidRPr="0056099F" w:rsidRDefault="001229B1" w:rsidP="002F7797">
      <w:pPr>
        <w:numPr>
          <w:ilvl w:val="0"/>
          <w:numId w:val="2"/>
        </w:numPr>
        <w:tabs>
          <w:tab w:val="clear" w:pos="720"/>
          <w:tab w:val="num" w:pos="284"/>
        </w:tabs>
        <w:spacing w:after="0" w:line="360" w:lineRule="auto"/>
        <w:ind w:hanging="720"/>
        <w:jc w:val="both"/>
        <w:rPr>
          <w:rFonts w:ascii="Times New Roman" w:hAnsi="Times New Roman"/>
          <w:b/>
          <w:sz w:val="28"/>
          <w:szCs w:val="28"/>
        </w:rPr>
      </w:pPr>
      <w:r w:rsidRPr="0056099F">
        <w:rPr>
          <w:rFonts w:ascii="Times New Roman" w:hAnsi="Times New Roman"/>
          <w:b/>
          <w:bCs/>
          <w:sz w:val="28"/>
          <w:szCs w:val="28"/>
        </w:rPr>
        <w:t>Системы и виды электрического освещения.</w:t>
      </w:r>
    </w:p>
    <w:p w:rsidR="001229B1" w:rsidRPr="0056099F" w:rsidRDefault="001229B1" w:rsidP="0056099F">
      <w:pPr>
        <w:spacing w:after="0" w:line="360" w:lineRule="auto"/>
        <w:rPr>
          <w:rFonts w:ascii="Times New Roman" w:hAnsi="Times New Roman"/>
          <w:sz w:val="28"/>
          <w:szCs w:val="28"/>
        </w:rPr>
      </w:pPr>
    </w:p>
    <w:p w:rsidR="001229B1" w:rsidRPr="0056099F" w:rsidRDefault="001229B1" w:rsidP="004F3DF4">
      <w:pPr>
        <w:spacing w:after="0" w:line="360" w:lineRule="auto"/>
        <w:jc w:val="both"/>
        <w:rPr>
          <w:rFonts w:ascii="Times New Roman" w:hAnsi="Times New Roman"/>
          <w:b/>
          <w:sz w:val="24"/>
          <w:szCs w:val="24"/>
        </w:rPr>
      </w:pPr>
    </w:p>
    <w:p w:rsidR="001229B1" w:rsidRPr="0056099F" w:rsidRDefault="001229B1" w:rsidP="004F3DF4">
      <w:pPr>
        <w:widowControl w:val="0"/>
        <w:spacing w:after="0" w:line="360" w:lineRule="auto"/>
        <w:jc w:val="both"/>
        <w:rPr>
          <w:rFonts w:ascii="Times New Roman" w:hAnsi="Times New Roman"/>
          <w:b/>
          <w:sz w:val="28"/>
          <w:szCs w:val="28"/>
        </w:rPr>
      </w:pPr>
      <w:r w:rsidRPr="0056099F">
        <w:rPr>
          <w:rFonts w:ascii="Times New Roman" w:hAnsi="Times New Roman"/>
          <w:b/>
          <w:bCs/>
          <w:sz w:val="28"/>
          <w:szCs w:val="28"/>
        </w:rPr>
        <w:t>Учебный вопрос №1. Электрические</w:t>
      </w:r>
      <w:r>
        <w:rPr>
          <w:rFonts w:ascii="Times New Roman" w:hAnsi="Times New Roman"/>
          <w:b/>
          <w:sz w:val="28"/>
          <w:szCs w:val="28"/>
        </w:rPr>
        <w:t xml:space="preserve"> и</w:t>
      </w:r>
      <w:r w:rsidRPr="0056099F">
        <w:rPr>
          <w:rFonts w:ascii="Times New Roman" w:hAnsi="Times New Roman"/>
          <w:b/>
          <w:bCs/>
          <w:sz w:val="28"/>
          <w:szCs w:val="28"/>
        </w:rPr>
        <w:t>сточники света.</w:t>
      </w:r>
    </w:p>
    <w:p w:rsidR="001229B1" w:rsidRPr="0056099F" w:rsidRDefault="001229B1" w:rsidP="004F3DF4">
      <w:pPr>
        <w:spacing w:after="0" w:line="360" w:lineRule="auto"/>
        <w:jc w:val="both"/>
        <w:rPr>
          <w:rFonts w:ascii="Times New Roman" w:hAnsi="Times New Roman"/>
          <w:b/>
          <w:sz w:val="24"/>
          <w:szCs w:val="24"/>
        </w:rPr>
      </w:pP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b/>
          <w:sz w:val="24"/>
          <w:szCs w:val="24"/>
        </w:rPr>
        <w:t>По принципу преобразования электрической энергии в энергию видимых излучений источники света делятся на две группы</w:t>
      </w:r>
      <w:r w:rsidRPr="0056099F">
        <w:rPr>
          <w:rFonts w:ascii="Times New Roman" w:hAnsi="Times New Roman"/>
          <w:sz w:val="24"/>
          <w:szCs w:val="24"/>
        </w:rPr>
        <w:t>: тепловые (в основном лампы накаливания) и газоразрядные (ртутные трубчатые люминесцентные лампы низкого давления и ртутные лампы высокого давления с исправленной цветностью типа ДРЛ). К последней группе относятся металлогалогенные лампы (ДРИ, ДРИЗ) и натриевые лампы высокого давления (ДНаТ), а также мощные дуговые ксеноновые трубчатые лампы, типа ДКсТ (только для наружного освещения).</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В настоящее время в проектно-эксплуатационной практике используются новые электрические источники света такие, как энергосберегающие лампы и сверхяркие светодиоды.</w:t>
      </w:r>
    </w:p>
    <w:p w:rsidR="001229B1" w:rsidRPr="0056099F" w:rsidRDefault="001229B1" w:rsidP="0056099F">
      <w:pPr>
        <w:spacing w:after="0" w:line="360" w:lineRule="auto"/>
        <w:jc w:val="both"/>
        <w:rPr>
          <w:rFonts w:ascii="Times New Roman" w:hAnsi="Times New Roman"/>
          <w:b/>
          <w:sz w:val="24"/>
          <w:szCs w:val="24"/>
        </w:rPr>
      </w:pPr>
      <w:r w:rsidRPr="0056099F">
        <w:rPr>
          <w:rFonts w:ascii="Times New Roman" w:hAnsi="Times New Roman"/>
          <w:sz w:val="24"/>
          <w:szCs w:val="24"/>
        </w:rPr>
        <w:t xml:space="preserve">В лампах накаливания излучение происходит от накаленного до высокой температуры (2500-3000 К) вольфрамового тела в стеклянной колбе, в которой создан вакуум или находится инертный газ. </w:t>
      </w:r>
      <w:r w:rsidRPr="0056099F">
        <w:rPr>
          <w:rFonts w:ascii="Times New Roman" w:hAnsi="Times New Roman"/>
          <w:b/>
          <w:sz w:val="24"/>
          <w:szCs w:val="24"/>
        </w:rPr>
        <w:t>Лампы различают по мощности</w:t>
      </w:r>
      <w:r w:rsidRPr="0056099F">
        <w:rPr>
          <w:rFonts w:ascii="Times New Roman" w:hAnsi="Times New Roman"/>
          <w:sz w:val="24"/>
          <w:szCs w:val="24"/>
        </w:rPr>
        <w:t xml:space="preserve"> (15-1500 Вт</w:t>
      </w:r>
      <w:r w:rsidRPr="0056099F">
        <w:rPr>
          <w:rFonts w:ascii="Times New Roman" w:hAnsi="Times New Roman"/>
          <w:b/>
          <w:sz w:val="24"/>
          <w:szCs w:val="24"/>
        </w:rPr>
        <w:t>), напряжению</w:t>
      </w:r>
      <w:r w:rsidRPr="0056099F">
        <w:rPr>
          <w:rFonts w:ascii="Times New Roman" w:hAnsi="Times New Roman"/>
          <w:sz w:val="24"/>
          <w:szCs w:val="24"/>
        </w:rPr>
        <w:t xml:space="preserve"> (12-220 В), </w:t>
      </w:r>
      <w:r w:rsidRPr="0056099F">
        <w:rPr>
          <w:rFonts w:ascii="Times New Roman" w:hAnsi="Times New Roman"/>
          <w:b/>
          <w:sz w:val="24"/>
          <w:szCs w:val="24"/>
        </w:rPr>
        <w:t>световому потоку, конструктивному исполнению и др. Они делятся на две группы:</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u w:val="single"/>
        </w:rPr>
        <w:t xml:space="preserve">общего назначения </w:t>
      </w:r>
      <w:r w:rsidRPr="0056099F">
        <w:rPr>
          <w:rFonts w:ascii="Times New Roman" w:hAnsi="Times New Roman"/>
          <w:sz w:val="24"/>
          <w:szCs w:val="24"/>
        </w:rPr>
        <w:t>– для общего и местного освещения в быту и промышленности, а также для наружного освещения;</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u w:val="single"/>
        </w:rPr>
        <w:t xml:space="preserve">специальные </w:t>
      </w:r>
      <w:r w:rsidRPr="0056099F">
        <w:rPr>
          <w:rFonts w:ascii="Times New Roman" w:hAnsi="Times New Roman"/>
          <w:sz w:val="24"/>
          <w:szCs w:val="24"/>
        </w:rPr>
        <w:t>– обладающие особым конструктивным исполнением, большой точностью, стабильностью световых и электрических параметров и другими особенностями, определяемыми спецификой их применения (например, вибростойкость, тепло- и холодостойкость и т.д.).</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b/>
          <w:sz w:val="24"/>
          <w:szCs w:val="24"/>
        </w:rPr>
        <w:t>Лампы накаливания состоят из</w:t>
      </w:r>
      <w:r w:rsidRPr="0056099F">
        <w:rPr>
          <w:rFonts w:ascii="Times New Roman" w:hAnsi="Times New Roman"/>
          <w:sz w:val="24"/>
          <w:szCs w:val="24"/>
        </w:rPr>
        <w:t xml:space="preserve"> колбы, цоколя и вольфрамовой моноспирали или биспирали. Биспирали применяют в лампах с большими тепловыми потерями (т.е. в газонаполненных от 40 Вт и выше). Наполнение колб ламп криптоном или смесью азота и аргона позволяет снизить испарение вольфрама и довести его температуру до предельной, </w:t>
      </w:r>
      <w:r w:rsidRPr="0056099F">
        <w:rPr>
          <w:rFonts w:ascii="Times New Roman" w:hAnsi="Times New Roman"/>
          <w:sz w:val="24"/>
          <w:szCs w:val="24"/>
        </w:rPr>
        <w:lastRenderedPageBreak/>
        <w:t>но несколько увеличивает тепловые потери. Световая отдача газонаполненных ламп поэтому выше, чем у пустотных.</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b/>
          <w:sz w:val="24"/>
          <w:szCs w:val="24"/>
        </w:rPr>
        <w:t>В маркировке ламп буквы означают:</w:t>
      </w:r>
      <w:r w:rsidRPr="0056099F">
        <w:rPr>
          <w:rFonts w:ascii="Times New Roman" w:hAnsi="Times New Roman"/>
          <w:sz w:val="24"/>
          <w:szCs w:val="24"/>
        </w:rPr>
        <w:t xml:space="preserve"> В – вакуумная, Г – газонаполненная, Б – биспиральная, К – криптоновая. Основными характеристиками ламп накаливания являются: номинальные напряжения </w:t>
      </w:r>
      <w:r w:rsidRPr="0056099F">
        <w:rPr>
          <w:rFonts w:ascii="Times New Roman" w:hAnsi="Times New Roman"/>
          <w:i/>
          <w:sz w:val="24"/>
          <w:szCs w:val="24"/>
        </w:rPr>
        <w:t>U</w:t>
      </w:r>
      <w:r w:rsidRPr="0056099F">
        <w:rPr>
          <w:rFonts w:ascii="Times New Roman" w:hAnsi="Times New Roman"/>
          <w:sz w:val="24"/>
          <w:szCs w:val="24"/>
          <w:vertAlign w:val="subscript"/>
        </w:rPr>
        <w:t>н</w:t>
      </w:r>
      <w:r w:rsidRPr="0056099F">
        <w:rPr>
          <w:rFonts w:ascii="Times New Roman" w:hAnsi="Times New Roman"/>
          <w:sz w:val="24"/>
          <w:szCs w:val="24"/>
        </w:rPr>
        <w:t xml:space="preserve"> В, мощность </w:t>
      </w:r>
      <w:r w:rsidRPr="0056099F">
        <w:rPr>
          <w:rFonts w:ascii="Times New Roman" w:hAnsi="Times New Roman"/>
          <w:i/>
          <w:sz w:val="24"/>
          <w:szCs w:val="24"/>
        </w:rPr>
        <w:t>Р</w:t>
      </w:r>
      <w:r w:rsidRPr="0056099F">
        <w:rPr>
          <w:rFonts w:ascii="Times New Roman" w:hAnsi="Times New Roman"/>
          <w:sz w:val="24"/>
          <w:szCs w:val="24"/>
          <w:vertAlign w:val="subscript"/>
        </w:rPr>
        <w:t>н </w:t>
      </w:r>
      <w:r w:rsidRPr="0056099F">
        <w:rPr>
          <w:rFonts w:ascii="Times New Roman" w:hAnsi="Times New Roman"/>
          <w:sz w:val="24"/>
          <w:szCs w:val="24"/>
        </w:rPr>
        <w:t xml:space="preserve">Вт и световой поток </w:t>
      </w:r>
      <w:r w:rsidRPr="0056099F">
        <w:rPr>
          <w:rFonts w:ascii="Times New Roman" w:hAnsi="Times New Roman"/>
          <w:i/>
          <w:sz w:val="24"/>
          <w:szCs w:val="24"/>
        </w:rPr>
        <w:t>F</w:t>
      </w:r>
      <w:r w:rsidRPr="0056099F">
        <w:rPr>
          <w:rFonts w:ascii="Times New Roman" w:hAnsi="Times New Roman"/>
          <w:sz w:val="24"/>
          <w:szCs w:val="24"/>
          <w:vertAlign w:val="subscript"/>
        </w:rPr>
        <w:t>н</w:t>
      </w:r>
      <w:r w:rsidRPr="0056099F">
        <w:rPr>
          <w:rFonts w:ascii="Times New Roman" w:hAnsi="Times New Roman"/>
          <w:sz w:val="24"/>
          <w:szCs w:val="24"/>
        </w:rPr>
        <w:t xml:space="preserve"> лм (люмен), а также световая отдача </w:t>
      </w:r>
      <w:r w:rsidRPr="0056099F">
        <w:rPr>
          <w:rFonts w:ascii="Times New Roman" w:hAnsi="Times New Roman"/>
          <w:i/>
          <w:sz w:val="24"/>
          <w:szCs w:val="24"/>
        </w:rPr>
        <w:t>H </w:t>
      </w:r>
      <w:r w:rsidRPr="0056099F">
        <w:rPr>
          <w:rFonts w:ascii="Times New Roman" w:hAnsi="Times New Roman"/>
          <w:sz w:val="24"/>
          <w:szCs w:val="24"/>
        </w:rPr>
        <w:t>= </w:t>
      </w:r>
      <w:r w:rsidRPr="0056099F">
        <w:rPr>
          <w:rFonts w:ascii="Times New Roman" w:hAnsi="Times New Roman"/>
          <w:i/>
          <w:sz w:val="24"/>
          <w:szCs w:val="24"/>
        </w:rPr>
        <w:t>F</w:t>
      </w:r>
      <w:r w:rsidRPr="0056099F">
        <w:rPr>
          <w:rFonts w:ascii="Times New Roman" w:hAnsi="Times New Roman"/>
          <w:sz w:val="24"/>
          <w:szCs w:val="24"/>
          <w:vertAlign w:val="subscript"/>
        </w:rPr>
        <w:t>н</w:t>
      </w:r>
      <w:r w:rsidRPr="0056099F">
        <w:rPr>
          <w:rFonts w:ascii="Times New Roman" w:hAnsi="Times New Roman"/>
          <w:sz w:val="24"/>
          <w:szCs w:val="24"/>
        </w:rPr>
        <w:t>/</w:t>
      </w:r>
      <w:r w:rsidRPr="0056099F">
        <w:rPr>
          <w:rFonts w:ascii="Times New Roman" w:hAnsi="Times New Roman"/>
          <w:i/>
          <w:sz w:val="24"/>
          <w:szCs w:val="24"/>
        </w:rPr>
        <w:t>Р</w:t>
      </w:r>
      <w:r w:rsidRPr="0056099F">
        <w:rPr>
          <w:rFonts w:ascii="Times New Roman" w:hAnsi="Times New Roman"/>
          <w:sz w:val="24"/>
          <w:szCs w:val="24"/>
          <w:vertAlign w:val="subscript"/>
        </w:rPr>
        <w:t>н </w:t>
      </w:r>
      <w:r w:rsidRPr="0056099F">
        <w:rPr>
          <w:rFonts w:ascii="Times New Roman" w:hAnsi="Times New Roman"/>
          <w:sz w:val="24"/>
          <w:szCs w:val="24"/>
        </w:rPr>
        <w:t>лм/Вт и средний срок службы (примерно 1000 ч).</w:t>
      </w:r>
    </w:p>
    <w:p w:rsidR="001229B1" w:rsidRPr="0056099F" w:rsidRDefault="00FB4470" w:rsidP="004F3DF4">
      <w:pPr>
        <w:spacing w:after="0" w:line="360" w:lineRule="auto"/>
        <w:jc w:val="both"/>
        <w:rPr>
          <w:rFonts w:ascii="Times New Roman" w:hAnsi="Times New Roman"/>
          <w:sz w:val="24"/>
          <w:szCs w:val="24"/>
        </w:rPr>
      </w:pPr>
      <w:r>
        <w:rPr>
          <w:noProof/>
          <w:lang w:eastAsia="ru-RU"/>
        </w:rPr>
        <w:pict>
          <v:group id="_x0000_s1026" style="position:absolute;left:0;text-align:left;margin-left:12.35pt;margin-top:7.55pt;width:449.9pt;height:469.8pt;z-index:1" coordorigin="1502,2117" coordsize="8998,9396" o:allowincell="f">
            <v:rect id="_x0000_s1027" style="position:absolute;left:5737;top:3182;width:3287;height:6570"/>
            <v:line id="_x0000_s1028" style="position:absolute" from="6102,3182" to="6102,9752"/>
            <v:line id="_x0000_s1029" style="position:absolute" from="6467,3182" to="6467,9752"/>
            <v:line id="_x0000_s1030" style="position:absolute" from="6833,3182" to="6833,9752"/>
            <v:line id="_x0000_s1031" style="position:absolute" from="7198,3182" to="7198,9752"/>
            <v:line id="_x0000_s1032" style="position:absolute" from="7563,3182" to="7563,9752"/>
            <v:line id="_x0000_s1033" style="position:absolute" from="7928,3182" to="7928,9752"/>
            <v:line id="_x0000_s1034" style="position:absolute" from="8294,3182" to="8294,9752"/>
            <v:line id="_x0000_s1035" style="position:absolute" from="8659,3182" to="8659,9752"/>
            <v:shape id="_x0000_s1036" style="position:absolute;left:5715;top:3357;width:3287;height:1" coordsize="3086,1" path="m,l3086,e" filled="f">
              <v:path arrowok="t"/>
            </v:shape>
            <v:shape id="_x0000_s1037" style="position:absolute;left:5762;top:3536;width:3193;height:1" coordsize="2998,1" path="m,l2998,e" filled="f">
              <v:path arrowok="t"/>
            </v:shape>
            <v:shape id="_x0000_s1038" style="position:absolute;left:5779;top:3758;width:3223;height:0" coordsize="3027,1" path="m,l3027,e" filled="f">
              <v:path arrowok="t"/>
            </v:shape>
            <v:shape id="_x0000_s1039" style="position:absolute;left:5732;top:4025;width:3317;height:1" coordsize="3115,1" path="m,l3115,e" filled="f">
              <v:path arrowok="t"/>
            </v:shape>
            <v:shape id="_x0000_s1040" style="position:absolute;left:5748;top:4281;width:3301;height:0" coordsize="3100,1" path="m,l3100,e" filled="f">
              <v:path arrowok="t"/>
            </v:shape>
            <v:shape id="_x0000_s1041" style="position:absolute;left:5715;top:4537;width:3287;height:0" coordsize="3086,1" path="m,l3086,e" filled="f">
              <v:path arrowok="t"/>
            </v:shape>
            <v:shape id="_x0000_s1042" style="position:absolute;left:5700;top:4971;width:3317;height:1" coordsize="3116,1" path="m,l3116,e" filled="f">
              <v:path arrowok="t"/>
            </v:shape>
            <v:shape id="_x0000_s1043" style="position:absolute;left:5748;top:5416;width:3285;height:1" coordsize="3085,1" path="m,l3085,e" filled="f">
              <v:path arrowok="t"/>
            </v:shape>
            <v:line id="_x0000_s1044" style="position:absolute" from="5768,6902" to="9055,6902"/>
            <v:line id="_x0000_s1045" style="position:absolute" from="5816,8538" to="9103,8538"/>
            <v:line id="_x0000_s1046" style="position:absolute" from="5816,6704" to="9103,6704"/>
            <v:shape id="_x0000_s1047" style="position:absolute;left:5732;top:6507;width:3270;height:1" coordsize="3071,1" path="m,l3071,e" filled="f">
              <v:path arrowok="t"/>
            </v:shape>
            <v:shape id="_x0000_s1048" style="position:absolute;left:5753;top:7133;width:3287;height:1" coordsize="3086,1" path="m,l3086,e" filled="f">
              <v:path arrowok="t"/>
            </v:shape>
            <v:shape id="_x0000_s1049" style="position:absolute;left:5800;top:7311;width:3193;height:1" coordsize="2998,1" path="m,l2998,e" filled="f">
              <v:path arrowok="t"/>
            </v:shape>
            <v:shape id="_x0000_s1050" style="position:absolute;left:5816;top:7533;width:3224;height:1" coordsize="3027,1" path="m,l3027,e" filled="f">
              <v:path arrowok="t"/>
            </v:shape>
            <v:shape id="_x0000_s1051" style="position:absolute;left:5769;top:7801;width:3317;height:1" coordsize="3115,1" path="m,l3115,e" filled="f">
              <v:path arrowok="t"/>
            </v:shape>
            <v:shape id="_x0000_s1052" style="position:absolute;left:5785;top:8057;width:3301;height:0" coordsize="3100,1" path="m,l3100,e" filled="f">
              <v:path arrowok="t"/>
            </v:shape>
            <v:shape id="_x0000_s1053" style="position:absolute;left:5753;top:8313;width:3287;height:1" coordsize="3086,1" path="m,l3086,e" filled="f">
              <v:path arrowok="t"/>
            </v:shape>
            <v:shape id="_x0000_s1054" style="position:absolute;left:5737;top:8746;width:3318;height:1" coordsize="3116,1" path="m,l3116,e" filled="f">
              <v:path arrowok="t"/>
            </v:shape>
            <v:shape id="_x0000_s1055" style="position:absolute;left:5785;top:9192;width:3285;height:1" coordsize="3085,1" path="m,l3085,e" filled="f">
              <v:path arrowok="t"/>
            </v:shape>
            <v:line id="_x0000_s1056" style="position:absolute" from="5753,6028" to="9041,6028"/>
            <v:shape id="_x0000_s1057" style="position:absolute;left:5778;top:5767;width:3270;height:1" coordsize="3071,1" path="m3071,l,e" filled="f">
              <v:path arrowok="t"/>
            </v:shape>
            <v:rect id="_x0000_s1058" style="position:absolute;left:2466;top:2982;width:3287;height:7516"/>
            <v:line id="_x0000_s1059" style="position:absolute" from="2831,2982" to="2831,10498"/>
            <v:line id="_x0000_s1060" style="position:absolute" from="3197,2982" to="3197,10498"/>
            <v:line id="_x0000_s1061" style="position:absolute" from="3561,2982" to="3561,10498"/>
            <v:line id="_x0000_s1062" style="position:absolute" from="3927,2982" to="3927,10498"/>
            <v:line id="_x0000_s1063" style="position:absolute" from="4292,2982" to="4292,10498"/>
            <v:line id="_x0000_s1064" style="position:absolute" from="4658,2982" to="4658,10498"/>
            <v:line id="_x0000_s1065" style="position:absolute" from="5022,2982" to="5022,10498"/>
            <v:line id="_x0000_s1066" style="position:absolute" from="5388,2982" to="5388,10498"/>
            <v:shape id="_x0000_s1067" style="position:absolute;left:2444;top:3182;width:3287;height:1" coordsize="3086,1" path="m,l3086,e" filled="f">
              <v:path arrowok="t"/>
            </v:shape>
            <v:shape id="_x0000_s1068" style="position:absolute;left:2491;top:3387;width:3193;height:0" coordsize="2998,1" path="m,l2998,e" filled="f">
              <v:path arrowok="t"/>
            </v:shape>
            <v:shape id="_x0000_s1069" style="position:absolute;left:2507;top:3641;width:3224;height:1" coordsize="3027,1" path="m,l3027,e" filled="f">
              <v:path arrowok="t"/>
            </v:shape>
            <v:shape id="_x0000_s1070" style="position:absolute;left:2460;top:3946;width:3318;height:1" coordsize="3115,1" path="m,l3115,e" filled="f">
              <v:path arrowok="t"/>
            </v:shape>
            <v:shape id="_x0000_s1071" style="position:absolute;left:2477;top:4239;width:3301;height:1" coordsize="3100,1" path="m,l3100,e" filled="f">
              <v:path arrowok="t"/>
            </v:shape>
            <v:shape id="_x0000_s1072" style="position:absolute;left:2444;top:4532;width:3287;height:1" coordsize="3086,1" path="m,l3086,e" filled="f">
              <v:path arrowok="t"/>
            </v:shape>
            <v:shape id="_x0000_s1073" style="position:absolute;left:2429;top:5029;width:3318;height:1" coordsize="3116,1" path="m,l3116,e" filled="f">
              <v:path arrowok="t"/>
            </v:shape>
            <v:shape id="_x0000_s1074" style="position:absolute;left:2477;top:5538;width:3284;height:1" coordsize="3085,1" path="m,l3085,e" filled="f">
              <v:path arrowok="t"/>
            </v:shape>
            <v:line id="_x0000_s1075" style="position:absolute" from="2497,7237" to="5783,7237"/>
            <v:line id="_x0000_s1076" style="position:absolute" from="2545,9108" to="5832,9108"/>
            <v:line id="_x0000_s1077" style="position:absolute" from="2545,7010" to="5832,7010"/>
            <v:shape id="_x0000_s1078" style="position:absolute;left:2460;top:6716;width:3271;height:1" coordsize="3071,1" path="m,l3071,e" filled="f">
              <v:path arrowok="t"/>
            </v:shape>
            <v:shape id="_x0000_s1079" style="position:absolute;left:2481;top:7502;width:3287;height:1" coordsize="3086,1" path="m,l3086,e" filled="f">
              <v:path arrowok="t"/>
            </v:shape>
            <v:shape id="_x0000_s1080" style="position:absolute;left:2528;top:7706;width:3193;height:1" coordsize="2998,1" path="m,l2998,e" filled="f">
              <v:path arrowok="t"/>
            </v:shape>
            <v:shape id="_x0000_s1081" style="position:absolute;left:2545;top:7960;width:3223;height:1" coordsize="3027,1" path="m,l3027,e" filled="f">
              <v:path arrowok="t"/>
            </v:shape>
            <v:shape id="_x0000_s1082" style="position:absolute;left:2498;top:8266;width:3317;height:1" coordsize="3115,1" path="m,l3115,e" filled="f">
              <v:path arrowok="t"/>
            </v:shape>
            <v:shape id="_x0000_s1083" style="position:absolute;left:2514;top:8559;width:3301;height:1" coordsize="3100,1" path="m,l3100,e" filled="f">
              <v:path arrowok="t"/>
            </v:shape>
            <v:shape id="_x0000_s1084" style="position:absolute;left:2481;top:8851;width:3287;height:1" coordsize="3086,1" path="m,l3086,e" filled="f">
              <v:path arrowok="t"/>
            </v:shape>
            <v:shape id="_x0000_s1085" style="position:absolute;left:2466;top:9349;width:3317;height:0" coordsize="3116,1" path="m,l3116,e" filled="f">
              <v:path arrowok="t"/>
            </v:shape>
            <v:shape id="_x0000_s1086" style="position:absolute;left:2514;top:9858;width:3285;height:1" coordsize="3085,1" path="m,l3085,e" filled="f">
              <v:path arrowok="t"/>
            </v:shape>
            <v:shape id="_x0000_s1087" style="position:absolute;left:5778;top:4749;width:3192;height:1" coordsize="2998,1" path="m,l2998,e" filled="f">
              <v:path arrowok="t"/>
            </v:shape>
            <v:shapetype id="_x0000_t202" coordsize="21600,21600" o:spt="202" path="m,l,21600r21600,l21600,xe">
              <v:stroke joinstyle="miter"/>
              <v:path gradientshapeok="t" o:connecttype="rect"/>
            </v:shapetype>
            <v:shape id="_x0000_s1088" type="#_x0000_t202" style="position:absolute;left:1786;top:2540;width:562;height:8331" filled="f" stroked="f">
              <v:textbox style="mso-next-textbox:#_x0000_s1088" inset="0,0,0,0">
                <w:txbxContent>
                  <w:p w:rsidR="001229B1" w:rsidRDefault="001229B1" w:rsidP="004F3DF4">
                    <w:pPr>
                      <w:jc w:val="right"/>
                    </w:pPr>
                  </w:p>
                  <w:p w:rsidR="001229B1" w:rsidRDefault="001229B1" w:rsidP="004F3DF4">
                    <w:pPr>
                      <w:jc w:val="right"/>
                      <w:rPr>
                        <w:sz w:val="24"/>
                      </w:rPr>
                    </w:pPr>
                    <w:r>
                      <w:rPr>
                        <w:sz w:val="24"/>
                      </w:rPr>
                      <w:t>1000</w:t>
                    </w:r>
                  </w:p>
                  <w:p w:rsidR="001229B1" w:rsidRDefault="001229B1" w:rsidP="004F3DF4">
                    <w:pPr>
                      <w:jc w:val="right"/>
                      <w:rPr>
                        <w:sz w:val="18"/>
                      </w:rPr>
                    </w:pPr>
                  </w:p>
                  <w:p w:rsidR="001229B1" w:rsidRDefault="001229B1" w:rsidP="004F3DF4">
                    <w:pPr>
                      <w:jc w:val="right"/>
                    </w:pPr>
                  </w:p>
                  <w:p w:rsidR="001229B1" w:rsidRDefault="001229B1" w:rsidP="004F3DF4">
                    <w:pPr>
                      <w:jc w:val="right"/>
                      <w:rPr>
                        <w:sz w:val="36"/>
                      </w:rPr>
                    </w:pPr>
                  </w:p>
                  <w:p w:rsidR="001229B1" w:rsidRDefault="001229B1" w:rsidP="004F3DF4">
                    <w:pPr>
                      <w:jc w:val="right"/>
                    </w:pPr>
                  </w:p>
                  <w:p w:rsidR="001229B1" w:rsidRDefault="001229B1" w:rsidP="004F3DF4">
                    <w:pPr>
                      <w:jc w:val="right"/>
                      <w:rPr>
                        <w:sz w:val="24"/>
                      </w:rPr>
                    </w:pPr>
                    <w:r>
                      <w:rPr>
                        <w:sz w:val="24"/>
                      </w:rPr>
                      <w:t>500</w:t>
                    </w:r>
                  </w:p>
                  <w:p w:rsidR="001229B1" w:rsidRDefault="001229B1" w:rsidP="004F3DF4">
                    <w:pPr>
                      <w:jc w:val="right"/>
                      <w:rPr>
                        <w:sz w:val="18"/>
                      </w:rPr>
                    </w:pPr>
                  </w:p>
                  <w:p w:rsidR="001229B1" w:rsidRDefault="001229B1" w:rsidP="004F3DF4">
                    <w:pPr>
                      <w:jc w:val="right"/>
                    </w:pPr>
                  </w:p>
                  <w:p w:rsidR="001229B1" w:rsidRDefault="001229B1" w:rsidP="004F3DF4">
                    <w:pPr>
                      <w:jc w:val="right"/>
                    </w:pPr>
                  </w:p>
                  <w:p w:rsidR="001229B1" w:rsidRDefault="001229B1" w:rsidP="004F3DF4">
                    <w:pPr>
                      <w:jc w:val="right"/>
                    </w:pPr>
                  </w:p>
                  <w:p w:rsidR="001229B1" w:rsidRDefault="001229B1" w:rsidP="004F3DF4">
                    <w:pPr>
                      <w:jc w:val="right"/>
                      <w:rPr>
                        <w:sz w:val="24"/>
                      </w:rPr>
                    </w:pPr>
                    <w:r>
                      <w:rPr>
                        <w:sz w:val="24"/>
                      </w:rPr>
                      <w:t>200</w:t>
                    </w:r>
                  </w:p>
                  <w:p w:rsidR="001229B1" w:rsidRDefault="001229B1" w:rsidP="004F3DF4">
                    <w:pPr>
                      <w:jc w:val="right"/>
                      <w:rPr>
                        <w:sz w:val="16"/>
                      </w:rPr>
                    </w:pPr>
                  </w:p>
                  <w:p w:rsidR="001229B1" w:rsidRDefault="001229B1" w:rsidP="004F3DF4">
                    <w:pPr>
                      <w:jc w:val="right"/>
                      <w:rPr>
                        <w:sz w:val="16"/>
                      </w:rPr>
                    </w:pPr>
                  </w:p>
                  <w:p w:rsidR="001229B1" w:rsidRDefault="001229B1" w:rsidP="004F3DF4">
                    <w:pPr>
                      <w:jc w:val="right"/>
                      <w:rPr>
                        <w:sz w:val="18"/>
                      </w:rPr>
                    </w:pPr>
                  </w:p>
                  <w:p w:rsidR="001229B1" w:rsidRDefault="001229B1" w:rsidP="004F3DF4">
                    <w:pPr>
                      <w:jc w:val="right"/>
                    </w:pPr>
                  </w:p>
                  <w:p w:rsidR="001229B1" w:rsidRDefault="001229B1" w:rsidP="004F3DF4">
                    <w:pPr>
                      <w:jc w:val="right"/>
                      <w:rPr>
                        <w:sz w:val="24"/>
                      </w:rPr>
                    </w:pPr>
                    <w:r>
                      <w:rPr>
                        <w:sz w:val="24"/>
                      </w:rPr>
                      <w:t>100</w:t>
                    </w:r>
                  </w:p>
                  <w:p w:rsidR="001229B1" w:rsidRDefault="001229B1" w:rsidP="004F3DF4">
                    <w:pPr>
                      <w:jc w:val="right"/>
                      <w:rPr>
                        <w:sz w:val="14"/>
                      </w:rPr>
                    </w:pPr>
                  </w:p>
                  <w:p w:rsidR="001229B1" w:rsidRDefault="001229B1" w:rsidP="004F3DF4">
                    <w:pPr>
                      <w:jc w:val="right"/>
                      <w:rPr>
                        <w:sz w:val="16"/>
                      </w:rPr>
                    </w:pPr>
                  </w:p>
                  <w:p w:rsidR="001229B1" w:rsidRDefault="001229B1" w:rsidP="004F3DF4">
                    <w:pPr>
                      <w:jc w:val="right"/>
                      <w:rPr>
                        <w:sz w:val="12"/>
                      </w:rPr>
                    </w:pPr>
                  </w:p>
                  <w:p w:rsidR="001229B1" w:rsidRDefault="001229B1" w:rsidP="004F3DF4">
                    <w:pPr>
                      <w:jc w:val="right"/>
                      <w:rPr>
                        <w:sz w:val="24"/>
                      </w:rPr>
                    </w:pPr>
                    <w:r>
                      <w:rPr>
                        <w:sz w:val="24"/>
                      </w:rPr>
                      <w:t>90</w:t>
                    </w:r>
                  </w:p>
                  <w:p w:rsidR="001229B1" w:rsidRDefault="001229B1" w:rsidP="004F3DF4">
                    <w:pPr>
                      <w:jc w:val="right"/>
                      <w:rPr>
                        <w:sz w:val="10"/>
                      </w:rPr>
                    </w:pPr>
                  </w:p>
                  <w:p w:rsidR="001229B1" w:rsidRDefault="001229B1" w:rsidP="004F3DF4">
                    <w:pPr>
                      <w:jc w:val="right"/>
                      <w:rPr>
                        <w:sz w:val="14"/>
                      </w:rPr>
                    </w:pPr>
                  </w:p>
                  <w:p w:rsidR="001229B1" w:rsidRDefault="001229B1" w:rsidP="004F3DF4">
                    <w:pPr>
                      <w:jc w:val="right"/>
                      <w:rPr>
                        <w:sz w:val="24"/>
                      </w:rPr>
                    </w:pPr>
                    <w:r>
                      <w:rPr>
                        <w:sz w:val="24"/>
                      </w:rPr>
                      <w:t>80</w:t>
                    </w:r>
                  </w:p>
                  <w:p w:rsidR="001229B1" w:rsidRDefault="001229B1" w:rsidP="004F3DF4">
                    <w:pPr>
                      <w:jc w:val="right"/>
                      <w:rPr>
                        <w:sz w:val="18"/>
                      </w:rPr>
                    </w:pPr>
                  </w:p>
                  <w:p w:rsidR="001229B1" w:rsidRDefault="001229B1" w:rsidP="004F3DF4">
                    <w:pPr>
                      <w:jc w:val="right"/>
                      <w:rPr>
                        <w:sz w:val="24"/>
                      </w:rPr>
                    </w:pPr>
                    <w:r>
                      <w:rPr>
                        <w:sz w:val="24"/>
                      </w:rPr>
                      <w:t>70</w:t>
                    </w:r>
                  </w:p>
                  <w:p w:rsidR="001229B1" w:rsidRDefault="001229B1" w:rsidP="004F3DF4">
                    <w:pPr>
                      <w:jc w:val="right"/>
                      <w:rPr>
                        <w:sz w:val="18"/>
                      </w:rPr>
                    </w:pPr>
                  </w:p>
                  <w:p w:rsidR="001229B1" w:rsidRDefault="001229B1" w:rsidP="004F3DF4">
                    <w:pPr>
                      <w:jc w:val="right"/>
                      <w:rPr>
                        <w:sz w:val="24"/>
                      </w:rPr>
                    </w:pPr>
                    <w:r>
                      <w:rPr>
                        <w:sz w:val="24"/>
                      </w:rPr>
                      <w:t>60</w:t>
                    </w:r>
                  </w:p>
                  <w:p w:rsidR="001229B1" w:rsidRDefault="001229B1" w:rsidP="004F3DF4">
                    <w:pPr>
                      <w:jc w:val="right"/>
                      <w:rPr>
                        <w:sz w:val="18"/>
                      </w:rPr>
                    </w:pPr>
                  </w:p>
                  <w:p w:rsidR="001229B1" w:rsidRDefault="001229B1" w:rsidP="004F3DF4">
                    <w:pPr>
                      <w:jc w:val="right"/>
                    </w:pPr>
                  </w:p>
                  <w:p w:rsidR="001229B1" w:rsidRDefault="001229B1" w:rsidP="004F3DF4">
                    <w:pPr>
                      <w:jc w:val="right"/>
                      <w:rPr>
                        <w:sz w:val="24"/>
                      </w:rPr>
                    </w:pPr>
                    <w:r>
                      <w:rPr>
                        <w:sz w:val="24"/>
                      </w:rPr>
                      <w:t>50</w:t>
                    </w:r>
                  </w:p>
                  <w:p w:rsidR="001229B1" w:rsidRDefault="001229B1" w:rsidP="004F3DF4">
                    <w:pPr>
                      <w:jc w:val="right"/>
                      <w:rPr>
                        <w:sz w:val="10"/>
                      </w:rPr>
                    </w:pPr>
                  </w:p>
                  <w:p w:rsidR="001229B1" w:rsidRDefault="001229B1" w:rsidP="004F3DF4">
                    <w:pPr>
                      <w:jc w:val="right"/>
                    </w:pPr>
                  </w:p>
                  <w:p w:rsidR="001229B1" w:rsidRDefault="001229B1" w:rsidP="004F3DF4">
                    <w:pPr>
                      <w:jc w:val="right"/>
                    </w:pPr>
                    <w:r>
                      <w:rPr>
                        <w:sz w:val="24"/>
                      </w:rPr>
                      <w:t>40</w:t>
                    </w:r>
                  </w:p>
                </w:txbxContent>
              </v:textbox>
            </v:shape>
            <v:shape id="_x0000_s1089" type="#_x0000_t202" style="position:absolute;left:2429;top:2639;width:3673;height:492" filled="f" stroked="f">
              <v:textbox style="mso-next-textbox:#_x0000_s1089">
                <w:txbxContent>
                  <w:p w:rsidR="001229B1" w:rsidRDefault="001229B1" w:rsidP="004F3DF4">
                    <w:r>
                      <w:t>80                       90                     100</w:t>
                    </w:r>
                  </w:p>
                </w:txbxContent>
              </v:textbox>
            </v:shape>
            <v:shape id="_x0000_s1090" type="#_x0000_t202" style="position:absolute;left:5728;top:2867;width:3879;height:491" filled="f" stroked="f">
              <v:textbox style="mso-next-textbox:#_x0000_s1090">
                <w:txbxContent>
                  <w:p w:rsidR="001229B1" w:rsidRDefault="001229B1" w:rsidP="004F3DF4">
                    <w:r>
                      <w:t xml:space="preserve">                        110                       120</w:t>
                    </w:r>
                  </w:p>
                </w:txbxContent>
              </v:textbox>
            </v:shape>
            <v:shape id="_x0000_s1091" type="#_x0000_t202" style="position:absolute;left:9165;top:3039;width:634;height:6890" filled="f" stroked="f">
              <v:textbox style="mso-next-textbox:#_x0000_s1091" inset="0,0,0,0">
                <w:txbxContent>
                  <w:p w:rsidR="001229B1" w:rsidRDefault="001229B1" w:rsidP="004F3DF4">
                    <w:pPr>
                      <w:rPr>
                        <w:sz w:val="24"/>
                      </w:rPr>
                    </w:pPr>
                    <w:r>
                      <w:rPr>
                        <w:sz w:val="24"/>
                      </w:rPr>
                      <w:t>200</w:t>
                    </w:r>
                  </w:p>
                  <w:p w:rsidR="001229B1" w:rsidRDefault="001229B1" w:rsidP="004F3DF4">
                    <w:pPr>
                      <w:rPr>
                        <w:sz w:val="18"/>
                      </w:rPr>
                    </w:pPr>
                  </w:p>
                  <w:p w:rsidR="001229B1" w:rsidRDefault="001229B1" w:rsidP="004F3DF4">
                    <w:pPr>
                      <w:rPr>
                        <w:sz w:val="24"/>
                      </w:rPr>
                    </w:pPr>
                    <w:r>
                      <w:rPr>
                        <w:sz w:val="24"/>
                      </w:rPr>
                      <w:t>180</w:t>
                    </w:r>
                  </w:p>
                  <w:p w:rsidR="001229B1" w:rsidRDefault="001229B1" w:rsidP="004F3DF4">
                    <w:pPr>
                      <w:rPr>
                        <w:sz w:val="18"/>
                      </w:rPr>
                    </w:pPr>
                  </w:p>
                  <w:p w:rsidR="001229B1" w:rsidRDefault="001229B1" w:rsidP="004F3DF4">
                    <w:pPr>
                      <w:rPr>
                        <w:sz w:val="24"/>
                      </w:rPr>
                    </w:pPr>
                    <w:r>
                      <w:rPr>
                        <w:sz w:val="24"/>
                      </w:rPr>
                      <w:t>160</w:t>
                    </w:r>
                  </w:p>
                  <w:p w:rsidR="001229B1" w:rsidRDefault="001229B1" w:rsidP="004F3DF4">
                    <w:pPr>
                      <w:rPr>
                        <w:sz w:val="18"/>
                      </w:rPr>
                    </w:pPr>
                  </w:p>
                  <w:p w:rsidR="001229B1" w:rsidRDefault="001229B1" w:rsidP="004F3DF4"/>
                  <w:p w:rsidR="001229B1" w:rsidRDefault="001229B1" w:rsidP="004F3DF4">
                    <w:pPr>
                      <w:rPr>
                        <w:sz w:val="24"/>
                      </w:rPr>
                    </w:pPr>
                    <w:r>
                      <w:rPr>
                        <w:sz w:val="24"/>
                      </w:rPr>
                      <w:t>140</w:t>
                    </w:r>
                  </w:p>
                  <w:p w:rsidR="001229B1" w:rsidRDefault="001229B1" w:rsidP="004F3DF4">
                    <w:pPr>
                      <w:rPr>
                        <w:sz w:val="18"/>
                      </w:rPr>
                    </w:pPr>
                  </w:p>
                  <w:p w:rsidR="001229B1" w:rsidRDefault="001229B1" w:rsidP="004F3DF4"/>
                  <w:p w:rsidR="001229B1" w:rsidRDefault="001229B1" w:rsidP="004F3DF4">
                    <w:pPr>
                      <w:rPr>
                        <w:sz w:val="24"/>
                      </w:rPr>
                    </w:pPr>
                    <w:r>
                      <w:rPr>
                        <w:sz w:val="24"/>
                      </w:rPr>
                      <w:t>120</w:t>
                    </w:r>
                  </w:p>
                  <w:p w:rsidR="001229B1" w:rsidRDefault="001229B1" w:rsidP="004F3DF4">
                    <w:pPr>
                      <w:rPr>
                        <w:sz w:val="18"/>
                      </w:rPr>
                    </w:pPr>
                  </w:p>
                  <w:p w:rsidR="001229B1" w:rsidRDefault="001229B1" w:rsidP="004F3DF4"/>
                  <w:p w:rsidR="001229B1" w:rsidRDefault="001229B1" w:rsidP="004F3DF4"/>
                  <w:p w:rsidR="001229B1" w:rsidRDefault="001229B1" w:rsidP="004F3DF4">
                    <w:pPr>
                      <w:rPr>
                        <w:sz w:val="24"/>
                      </w:rPr>
                    </w:pPr>
                    <w:r>
                      <w:rPr>
                        <w:sz w:val="24"/>
                      </w:rPr>
                      <w:t>100</w:t>
                    </w:r>
                  </w:p>
                  <w:p w:rsidR="001229B1" w:rsidRDefault="001229B1" w:rsidP="004F3DF4">
                    <w:pPr>
                      <w:rPr>
                        <w:sz w:val="18"/>
                      </w:rPr>
                    </w:pPr>
                  </w:p>
                  <w:p w:rsidR="001229B1" w:rsidRDefault="001229B1" w:rsidP="004F3DF4"/>
                  <w:p w:rsidR="001229B1" w:rsidRDefault="001229B1" w:rsidP="004F3DF4"/>
                  <w:p w:rsidR="001229B1" w:rsidRDefault="001229B1" w:rsidP="004F3DF4"/>
                  <w:p w:rsidR="001229B1" w:rsidRDefault="001229B1" w:rsidP="004F3DF4">
                    <w:pPr>
                      <w:rPr>
                        <w:sz w:val="24"/>
                      </w:rPr>
                    </w:pPr>
                    <w:r>
                      <w:rPr>
                        <w:sz w:val="24"/>
                      </w:rPr>
                      <w:t>50</w:t>
                    </w:r>
                  </w:p>
                  <w:p w:rsidR="001229B1" w:rsidRDefault="001229B1" w:rsidP="004F3DF4">
                    <w:pPr>
                      <w:rPr>
                        <w:sz w:val="18"/>
                      </w:rPr>
                    </w:pPr>
                  </w:p>
                  <w:p w:rsidR="001229B1" w:rsidRDefault="001229B1" w:rsidP="004F3DF4">
                    <w:pPr>
                      <w:rPr>
                        <w:vertAlign w:val="superscript"/>
                      </w:rPr>
                    </w:pPr>
                  </w:p>
                  <w:p w:rsidR="001229B1" w:rsidRDefault="001229B1" w:rsidP="004F3DF4">
                    <w:pPr>
                      <w:rPr>
                        <w:sz w:val="24"/>
                      </w:rPr>
                    </w:pPr>
                    <w:r>
                      <w:rPr>
                        <w:sz w:val="24"/>
                      </w:rPr>
                      <w:t>20</w:t>
                    </w:r>
                  </w:p>
                  <w:p w:rsidR="001229B1" w:rsidRDefault="001229B1" w:rsidP="004F3DF4">
                    <w:pPr>
                      <w:rPr>
                        <w:sz w:val="18"/>
                      </w:rPr>
                    </w:pPr>
                  </w:p>
                  <w:p w:rsidR="001229B1" w:rsidRDefault="001229B1" w:rsidP="004F3DF4"/>
                  <w:p w:rsidR="001229B1" w:rsidRDefault="001229B1" w:rsidP="004F3DF4"/>
                  <w:p w:rsidR="001229B1" w:rsidRDefault="001229B1" w:rsidP="004F3DF4">
                    <w:pPr>
                      <w:rPr>
                        <w:sz w:val="24"/>
                      </w:rPr>
                    </w:pPr>
                    <w:r>
                      <w:rPr>
                        <w:sz w:val="24"/>
                      </w:rPr>
                      <w:t>10</w:t>
                    </w:r>
                  </w:p>
                </w:txbxContent>
              </v:textbox>
            </v:shape>
            <v:shape id="_x0000_s1092" type="#_x0000_t202" style="position:absolute;left:2310;top:10499;width:4643;height:492" filled="f" stroked="f">
              <v:textbox style="mso-next-textbox:#_x0000_s1092">
                <w:txbxContent>
                  <w:p w:rsidR="001229B1" w:rsidRDefault="001229B1" w:rsidP="004F3DF4">
                    <w:pPr>
                      <w:rPr>
                        <w:sz w:val="24"/>
                      </w:rPr>
                    </w:pPr>
                  </w:p>
                  <w:p w:rsidR="001229B1" w:rsidRDefault="001229B1" w:rsidP="004F3DF4">
                    <w:pPr>
                      <w:rPr>
                        <w:sz w:val="24"/>
                      </w:rPr>
                    </w:pPr>
                  </w:p>
                  <w:p w:rsidR="001229B1" w:rsidRDefault="001229B1" w:rsidP="004F3DF4">
                    <w:pPr>
                      <w:rPr>
                        <w:sz w:val="24"/>
                      </w:rPr>
                    </w:pPr>
                  </w:p>
                  <w:p w:rsidR="001229B1" w:rsidRDefault="001229B1" w:rsidP="004F3DF4">
                    <w:pPr>
                      <w:rPr>
                        <w:sz w:val="24"/>
                      </w:rPr>
                    </w:pPr>
                    <w:r>
                      <w:rPr>
                        <w:sz w:val="24"/>
                      </w:rPr>
                      <w:t>80                    90                   100</w:t>
                    </w:r>
                  </w:p>
                </w:txbxContent>
              </v:textbox>
            </v:shape>
            <v:shape id="_x0000_s1093" type="#_x0000_t202" style="position:absolute;left:7192;top:9752;width:736;height:491" filled="f" stroked="f">
              <v:textbox style="mso-next-textbox:#_x0000_s1093">
                <w:txbxContent>
                  <w:p w:rsidR="001229B1" w:rsidRDefault="001229B1" w:rsidP="004F3DF4">
                    <w:pPr>
                      <w:rPr>
                        <w:sz w:val="24"/>
                      </w:rPr>
                    </w:pPr>
                    <w:r>
                      <w:rPr>
                        <w:sz w:val="24"/>
                      </w:rPr>
                      <w:t>110</w:t>
                    </w:r>
                  </w:p>
                </w:txbxContent>
              </v:textbox>
            </v:shape>
            <v:line id="_x0000_s1094" style="position:absolute;flip:x y" from="2831,2982" to="8294,9752" strokeweight="2.25pt"/>
            <v:line id="_x0000_s1095" style="position:absolute;flip:y" from="2497,3387" to="8955,10009" strokeweight="2.25pt"/>
            <v:line id="_x0000_s1096" style="position:absolute;flip:y" from="2497,5771" to="8970,7502" strokeweight="2.25pt">
              <v:stroke dashstyle="longDash"/>
            </v:line>
            <v:shape id="_x0000_s1097" style="position:absolute;left:2455;top:4928;width:6587;height:3508" coordsize="7156,3811" path="m,3811l7156,e" filled="f" strokeweight="2.25pt">
              <v:stroke dashstyle="longDash"/>
              <v:path arrowok="t"/>
            </v:shape>
            <v:shape id="_x0000_s1098" style="position:absolute;left:2434;top:4337;width:6629;height:4548" coordsize="7200,4940" path="m,4940l7200,e" filled="f" strokeweight="2.25pt">
              <v:stroke dashstyle="longDash"/>
              <v:path arrowok="t"/>
            </v:shape>
            <v:shape id="_x0000_s1099" type="#_x0000_t202" style="position:absolute;left:5022;top:2117;width:2579;height:522" filled="f" stroked="f">
              <v:textbox style="mso-next-textbox:#_x0000_s1099">
                <w:txbxContent>
                  <w:p w:rsidR="001229B1" w:rsidRDefault="001229B1" w:rsidP="004F3DF4">
                    <w:pPr>
                      <w:rPr>
                        <w:sz w:val="24"/>
                      </w:rPr>
                    </w:pPr>
                    <w:r>
                      <w:rPr>
                        <w:sz w:val="24"/>
                      </w:rPr>
                      <w:t>Напряжение, %</w:t>
                    </w:r>
                  </w:p>
                </w:txbxContent>
              </v:textbox>
            </v:shape>
            <v:shape id="_x0000_s1100" type="#_x0000_t202" style="position:absolute;left:4469;top:10991;width:2578;height:522" filled="f" stroked="f">
              <v:textbox style="mso-next-textbox:#_x0000_s1100">
                <w:txbxContent>
                  <w:p w:rsidR="001229B1" w:rsidRDefault="001229B1" w:rsidP="004F3DF4">
                    <w:pPr>
                      <w:jc w:val="center"/>
                      <w:rPr>
                        <w:sz w:val="24"/>
                      </w:rPr>
                    </w:pPr>
                    <w:r>
                      <w:rPr>
                        <w:sz w:val="24"/>
                      </w:rPr>
                      <w:t>Напряжение, %</w:t>
                    </w:r>
                  </w:p>
                </w:txbxContent>
              </v:textbox>
            </v:shape>
            <v:shape id="_x0000_s1101" type="#_x0000_t202" style="position:absolute;left:1502;top:6894;width:679;height:4097" filled="f" stroked="f">
              <v:textbox style="layout-flow:vertical;mso-layout-flow-alt:bottom-to-top;mso-next-textbox:#_x0000_s1101" inset="0,0,0,0">
                <w:txbxContent>
                  <w:p w:rsidR="001229B1" w:rsidRDefault="001229B1" w:rsidP="004F3DF4">
                    <w:pPr>
                      <w:rPr>
                        <w:sz w:val="24"/>
                      </w:rPr>
                    </w:pPr>
                    <w:r>
                      <w:rPr>
                        <w:sz w:val="24"/>
                      </w:rPr>
                      <w:t>Ток, потребляемая мощность, световой поток, световая отдача, %</w:t>
                    </w:r>
                  </w:p>
                </w:txbxContent>
              </v:textbox>
            </v:shape>
            <v:shape id="_x0000_s1102" type="#_x0000_t202" style="position:absolute;left:1514;top:2839;width:544;height:3920" filled="f" stroked="f">
              <v:textbox style="layout-flow:vertical;mso-layout-flow-alt:bottom-to-top;mso-next-textbox:#_x0000_s1102" inset="0,0,0,0">
                <w:txbxContent>
                  <w:p w:rsidR="001229B1" w:rsidRDefault="001229B1" w:rsidP="004F3DF4">
                    <w:pPr>
                      <w:rPr>
                        <w:sz w:val="24"/>
                      </w:rPr>
                    </w:pPr>
                    <w:r>
                      <w:rPr>
                        <w:sz w:val="24"/>
                      </w:rPr>
                      <w:t>Продолжительность горения,</w:t>
                    </w:r>
                    <w:r>
                      <w:rPr>
                        <w:sz w:val="24"/>
                        <w:lang w:val="en-US"/>
                      </w:rPr>
                      <w:t xml:space="preserve"> </w:t>
                    </w:r>
                    <w:r>
                      <w:rPr>
                        <w:sz w:val="24"/>
                      </w:rPr>
                      <w:t>%</w:t>
                    </w:r>
                  </w:p>
                </w:txbxContent>
              </v:textbox>
            </v:shape>
            <v:shape id="_x0000_s1103" type="#_x0000_t202" style="position:absolute;left:9677;top:2394;width:823;height:4323" filled="f" stroked="f">
              <v:textbox style="layout-flow:vertical;mso-layout-flow-alt:bottom-to-top;mso-next-textbox:#_x0000_s1103" inset="0,0,0,0">
                <w:txbxContent>
                  <w:p w:rsidR="001229B1" w:rsidRDefault="001229B1" w:rsidP="004F3DF4">
                    <w:pPr>
                      <w:rPr>
                        <w:sz w:val="24"/>
                      </w:rPr>
                    </w:pPr>
                    <w:r>
                      <w:rPr>
                        <w:sz w:val="24"/>
                      </w:rPr>
                      <w:t>Ток, потребляемая мощность, световой поток, световая отдача, %</w:t>
                    </w:r>
                  </w:p>
                </w:txbxContent>
              </v:textbox>
            </v:shape>
            <v:shape id="_x0000_s1104" type="#_x0000_t202" style="position:absolute;left:9541;top:7072;width:628;height:3919" filled="f" stroked="f">
              <v:textbox style="layout-flow:vertical;mso-layout-flow-alt:bottom-to-top;mso-next-textbox:#_x0000_s1104">
                <w:txbxContent>
                  <w:p w:rsidR="001229B1" w:rsidRDefault="001229B1" w:rsidP="004F3DF4">
                    <w:pPr>
                      <w:rPr>
                        <w:sz w:val="24"/>
                      </w:rPr>
                    </w:pPr>
                    <w:r>
                      <w:rPr>
                        <w:sz w:val="24"/>
                      </w:rPr>
                      <w:t>Продолжительность горения,</w:t>
                    </w:r>
                    <w:r>
                      <w:rPr>
                        <w:sz w:val="24"/>
                        <w:lang w:val="en-US"/>
                      </w:rPr>
                      <w:t xml:space="preserve"> </w:t>
                    </w:r>
                    <w:r>
                      <w:rPr>
                        <w:sz w:val="24"/>
                      </w:rPr>
                      <w:t>%</w:t>
                    </w:r>
                  </w:p>
                </w:txbxContent>
              </v:textbox>
            </v:shape>
            <v:shape id="_x0000_s1105" type="#_x0000_t202" style="position:absolute;left:3197;top:6380;width:1794;height:522" filled="f" stroked="f">
              <v:textbox style="mso-next-textbox:#_x0000_s1105">
                <w:txbxContent>
                  <w:p w:rsidR="001229B1" w:rsidRDefault="001229B1" w:rsidP="004F3DF4">
                    <w:pPr>
                      <w:rPr>
                        <w:i/>
                        <w:sz w:val="24"/>
                      </w:rPr>
                    </w:pPr>
                    <w:r>
                      <w:rPr>
                        <w:i/>
                        <w:sz w:val="24"/>
                      </w:rPr>
                      <w:t>3      4   5</w:t>
                    </w:r>
                  </w:p>
                </w:txbxContent>
              </v:textbox>
            </v:shape>
            <v:line id="_x0000_s1106" style="position:absolute;flip:x" from="2903,6717" to="3425,8560"/>
            <v:shape id="_x0000_s1107" style="position:absolute;left:3499;top:6741;width:284;height:1082" coordsize="309,1175" path="m309,l,1175e" filled="f">
              <v:path arrowok="t"/>
            </v:shape>
            <v:shape id="_x0000_s1108" style="position:absolute;left:4175;top:6741;width:294;height:269" coordsize="319,292" path="m,l319,292e" filled="f">
              <v:path arrowok="t"/>
            </v:shape>
            <v:shape id="_x0000_s1109" type="#_x0000_t202" style="position:absolute;left:4362;top:8489;width:711;height:548" filled="f" stroked="f">
              <v:textbox style="mso-next-textbox:#_x0000_s1109">
                <w:txbxContent>
                  <w:p w:rsidR="001229B1" w:rsidRDefault="001229B1" w:rsidP="004F3DF4">
                    <w:pPr>
                      <w:rPr>
                        <w:i/>
                        <w:sz w:val="24"/>
                      </w:rPr>
                    </w:pPr>
                    <w:r>
                      <w:rPr>
                        <w:i/>
                        <w:sz w:val="24"/>
                      </w:rPr>
                      <w:t>2</w:t>
                    </w:r>
                  </w:p>
                </w:txbxContent>
              </v:textbox>
            </v:shape>
            <v:shape id="_x0000_s1110" type="#_x0000_t202" style="position:absolute;left:3456;top:4689;width:750;height:521" filled="f" stroked="f">
              <v:textbox style="mso-next-textbox:#_x0000_s1110">
                <w:txbxContent>
                  <w:p w:rsidR="001229B1" w:rsidRDefault="001229B1" w:rsidP="004F3DF4">
                    <w:pPr>
                      <w:rPr>
                        <w:i/>
                        <w:sz w:val="24"/>
                      </w:rPr>
                    </w:pPr>
                    <w:r>
                      <w:rPr>
                        <w:i/>
                        <w:sz w:val="24"/>
                      </w:rPr>
                      <w:t>1</w:t>
                    </w:r>
                  </w:p>
                </w:txbxContent>
              </v:textbox>
            </v:shape>
            <v:shape id="_x0000_s1111" type="#_x0000_t202" style="position:absolute;left:7568;top:7747;width:751;height:521" filled="f" stroked="f">
              <v:textbox style="mso-next-textbox:#_x0000_s1111">
                <w:txbxContent>
                  <w:p w:rsidR="001229B1" w:rsidRDefault="001229B1" w:rsidP="004F3DF4">
                    <w:pPr>
                      <w:rPr>
                        <w:i/>
                        <w:sz w:val="24"/>
                      </w:rPr>
                    </w:pPr>
                    <w:r>
                      <w:rPr>
                        <w:i/>
                        <w:sz w:val="24"/>
                      </w:rPr>
                      <w:t>1</w:t>
                    </w:r>
                  </w:p>
                </w:txbxContent>
              </v:textbox>
            </v:shape>
            <v:shape id="_x0000_s1112" type="#_x0000_t202" style="position:absolute;left:7949;top:3440;width:710;height:549" filled="f" stroked="f">
              <v:textbox style="mso-next-textbox:#_x0000_s1112">
                <w:txbxContent>
                  <w:p w:rsidR="001229B1" w:rsidRDefault="001229B1" w:rsidP="004F3DF4">
                    <w:pPr>
                      <w:rPr>
                        <w:i/>
                        <w:sz w:val="24"/>
                      </w:rPr>
                    </w:pPr>
                    <w:r>
                      <w:rPr>
                        <w:i/>
                        <w:sz w:val="24"/>
                      </w:rPr>
                      <w:t>2</w:t>
                    </w:r>
                  </w:p>
                </w:txbxContent>
              </v:textbox>
            </v:shape>
            <v:shape id="_x0000_s1113" type="#_x0000_t202" style="position:absolute;left:7830;top:4457;width:522;height:521" filled="f" stroked="f">
              <v:textbox style="mso-next-textbox:#_x0000_s1113">
                <w:txbxContent>
                  <w:p w:rsidR="001229B1" w:rsidRDefault="001229B1" w:rsidP="004F3DF4">
                    <w:pPr>
                      <w:rPr>
                        <w:i/>
                        <w:sz w:val="24"/>
                      </w:rPr>
                    </w:pPr>
                    <w:r>
                      <w:rPr>
                        <w:i/>
                        <w:sz w:val="24"/>
                      </w:rPr>
                      <w:t>3</w:t>
                    </w:r>
                  </w:p>
                </w:txbxContent>
              </v:textbox>
            </v:shape>
            <v:shape id="_x0000_s1114" type="#_x0000_t202" style="position:absolute;left:8294;top:4750;width:521;height:521" filled="f" stroked="f">
              <v:textbox style="mso-next-textbox:#_x0000_s1114">
                <w:txbxContent>
                  <w:p w:rsidR="001229B1" w:rsidRDefault="001229B1" w:rsidP="004F3DF4">
                    <w:pPr>
                      <w:rPr>
                        <w:i/>
                        <w:sz w:val="24"/>
                      </w:rPr>
                    </w:pPr>
                    <w:r>
                      <w:rPr>
                        <w:i/>
                        <w:sz w:val="24"/>
                      </w:rPr>
                      <w:t>4</w:t>
                    </w:r>
                  </w:p>
                </w:txbxContent>
              </v:textbox>
            </v:shape>
            <v:shape id="_x0000_s1115" type="#_x0000_t202" style="position:absolute;left:8247;top:5375;width:537;height:522" filled="f" stroked="f">
              <v:textbox style="mso-next-textbox:#_x0000_s1115">
                <w:txbxContent>
                  <w:p w:rsidR="001229B1" w:rsidRDefault="001229B1" w:rsidP="004F3DF4">
                    <w:pPr>
                      <w:rPr>
                        <w:i/>
                        <w:sz w:val="24"/>
                      </w:rPr>
                    </w:pPr>
                    <w:r>
                      <w:rPr>
                        <w:i/>
                        <w:sz w:val="24"/>
                      </w:rPr>
                      <w:t>5</w:t>
                    </w:r>
                  </w:p>
                </w:txbxContent>
              </v:textbox>
            </v:shape>
            <v:line id="_x0000_s1116" style="position:absolute" from="3722,8754" to="4442,8754"/>
            <v:line id="_x0000_s1117" style="position:absolute;flip:y" from="7200,7913" to="7632,8345"/>
            <v:line id="_x0000_s1118" style="position:absolute;flip:x" from="8020,3881" to="8164,4313"/>
            <v:line id="_x0000_s1119" style="position:absolute;flip:y" from="7776,4745" to="7920,5177"/>
            <v:line id="_x0000_s1120" style="position:absolute;flip:x" from="8064,5033" to="8496,5465"/>
            <v:line id="_x0000_s1121" style="position:absolute;flip:x" from="8064,5609" to="8352,6041"/>
            <v:line id="_x0000_s1122" style="position:absolute;flip:x" from="3744,4313" to="3888,4745"/>
            <w10:wrap side="left"/>
          </v:group>
        </w:pict>
      </w: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ind w:left="1701" w:right="1701"/>
        <w:jc w:val="both"/>
        <w:rPr>
          <w:rFonts w:ascii="Times New Roman" w:hAnsi="Times New Roman"/>
          <w:sz w:val="24"/>
          <w:szCs w:val="24"/>
        </w:rPr>
      </w:pPr>
    </w:p>
    <w:p w:rsidR="001229B1" w:rsidRPr="0056099F" w:rsidRDefault="001229B1" w:rsidP="004F3DF4">
      <w:pPr>
        <w:spacing w:after="0" w:line="360" w:lineRule="auto"/>
        <w:ind w:left="1701" w:right="1701"/>
        <w:jc w:val="both"/>
        <w:rPr>
          <w:rFonts w:ascii="Times New Roman" w:hAnsi="Times New Roman"/>
          <w:sz w:val="24"/>
          <w:szCs w:val="24"/>
        </w:rPr>
      </w:pPr>
    </w:p>
    <w:p w:rsidR="001229B1" w:rsidRPr="0056099F" w:rsidRDefault="001229B1" w:rsidP="004F3DF4">
      <w:pPr>
        <w:spacing w:after="0" w:line="360" w:lineRule="auto"/>
        <w:ind w:left="1701" w:right="1701"/>
        <w:jc w:val="both"/>
        <w:rPr>
          <w:rFonts w:ascii="Times New Roman" w:hAnsi="Times New Roman"/>
          <w:sz w:val="24"/>
          <w:szCs w:val="24"/>
        </w:rPr>
      </w:pPr>
    </w:p>
    <w:p w:rsidR="001229B1" w:rsidRPr="0056099F" w:rsidRDefault="001229B1" w:rsidP="004F3DF4">
      <w:pPr>
        <w:spacing w:after="0" w:line="360" w:lineRule="auto"/>
        <w:ind w:left="1701" w:right="1701"/>
        <w:jc w:val="both"/>
        <w:rPr>
          <w:rFonts w:ascii="Times New Roman" w:hAnsi="Times New Roman"/>
          <w:sz w:val="24"/>
          <w:szCs w:val="24"/>
        </w:rPr>
      </w:pPr>
    </w:p>
    <w:p w:rsidR="001229B1" w:rsidRPr="0056099F" w:rsidRDefault="001229B1" w:rsidP="004F3DF4">
      <w:pPr>
        <w:spacing w:after="0" w:line="360" w:lineRule="auto"/>
        <w:ind w:left="1701" w:right="1701"/>
        <w:jc w:val="both"/>
        <w:rPr>
          <w:rFonts w:ascii="Times New Roman" w:hAnsi="Times New Roman"/>
          <w:sz w:val="24"/>
          <w:szCs w:val="24"/>
        </w:rPr>
      </w:pPr>
    </w:p>
    <w:p w:rsidR="001229B1" w:rsidRPr="0056099F" w:rsidRDefault="001229B1" w:rsidP="004F3DF4">
      <w:pPr>
        <w:spacing w:after="0" w:line="360" w:lineRule="auto"/>
        <w:ind w:left="1701" w:right="1701"/>
        <w:jc w:val="both"/>
        <w:rPr>
          <w:rFonts w:ascii="Times New Roman" w:hAnsi="Times New Roman"/>
          <w:sz w:val="24"/>
          <w:szCs w:val="24"/>
        </w:rPr>
      </w:pPr>
    </w:p>
    <w:p w:rsidR="001229B1" w:rsidRPr="0056099F" w:rsidRDefault="001229B1" w:rsidP="004F3DF4">
      <w:pPr>
        <w:spacing w:after="0" w:line="360" w:lineRule="auto"/>
        <w:ind w:left="1701" w:right="1701"/>
        <w:jc w:val="both"/>
        <w:rPr>
          <w:rFonts w:ascii="Times New Roman" w:hAnsi="Times New Roman"/>
          <w:sz w:val="24"/>
          <w:szCs w:val="24"/>
        </w:rPr>
      </w:pPr>
    </w:p>
    <w:p w:rsidR="001229B1" w:rsidRPr="0056099F" w:rsidRDefault="001229B1" w:rsidP="004F3DF4">
      <w:pPr>
        <w:spacing w:after="0" w:line="360" w:lineRule="auto"/>
        <w:ind w:left="1701" w:right="1701"/>
        <w:jc w:val="both"/>
        <w:rPr>
          <w:rFonts w:ascii="Times New Roman" w:hAnsi="Times New Roman"/>
          <w:sz w:val="24"/>
          <w:szCs w:val="24"/>
        </w:rPr>
      </w:pPr>
    </w:p>
    <w:p w:rsidR="001229B1" w:rsidRPr="0056099F" w:rsidRDefault="001229B1" w:rsidP="004F3DF4">
      <w:pPr>
        <w:spacing w:after="0" w:line="360" w:lineRule="auto"/>
        <w:ind w:left="1701" w:right="1701"/>
        <w:jc w:val="both"/>
        <w:rPr>
          <w:rFonts w:ascii="Times New Roman" w:hAnsi="Times New Roman"/>
          <w:sz w:val="24"/>
          <w:szCs w:val="24"/>
        </w:rPr>
      </w:pPr>
    </w:p>
    <w:p w:rsidR="001229B1" w:rsidRPr="0056099F" w:rsidRDefault="001229B1" w:rsidP="004F3DF4">
      <w:pPr>
        <w:spacing w:after="0" w:line="360" w:lineRule="auto"/>
        <w:ind w:left="1701" w:right="1701"/>
        <w:jc w:val="both"/>
        <w:rPr>
          <w:rFonts w:ascii="Times New Roman" w:hAnsi="Times New Roman"/>
          <w:sz w:val="24"/>
          <w:szCs w:val="24"/>
        </w:rPr>
      </w:pPr>
    </w:p>
    <w:p w:rsidR="001229B1" w:rsidRPr="0056099F" w:rsidRDefault="001229B1" w:rsidP="004F3DF4">
      <w:pPr>
        <w:spacing w:after="0" w:line="360" w:lineRule="auto"/>
        <w:ind w:left="1701" w:right="1701"/>
        <w:jc w:val="both"/>
        <w:rPr>
          <w:rFonts w:ascii="Times New Roman" w:hAnsi="Times New Roman"/>
          <w:sz w:val="24"/>
          <w:szCs w:val="24"/>
        </w:rPr>
      </w:pPr>
    </w:p>
    <w:p w:rsidR="001229B1" w:rsidRPr="0056099F" w:rsidRDefault="001229B1" w:rsidP="004F3DF4">
      <w:pPr>
        <w:spacing w:after="0" w:line="360" w:lineRule="auto"/>
        <w:ind w:left="1701" w:right="1701"/>
        <w:jc w:val="both"/>
        <w:rPr>
          <w:rFonts w:ascii="Times New Roman" w:hAnsi="Times New Roman"/>
          <w:sz w:val="24"/>
          <w:szCs w:val="24"/>
        </w:rPr>
      </w:pPr>
    </w:p>
    <w:p w:rsidR="001229B1" w:rsidRPr="0056099F" w:rsidRDefault="001229B1" w:rsidP="004F3DF4">
      <w:pPr>
        <w:spacing w:after="0" w:line="360" w:lineRule="auto"/>
        <w:ind w:left="1701" w:right="1701"/>
        <w:jc w:val="both"/>
        <w:rPr>
          <w:rFonts w:ascii="Times New Roman" w:hAnsi="Times New Roman"/>
          <w:sz w:val="24"/>
          <w:szCs w:val="24"/>
        </w:rPr>
      </w:pPr>
      <w:r w:rsidRPr="0056099F">
        <w:rPr>
          <w:rFonts w:ascii="Times New Roman" w:hAnsi="Times New Roman"/>
          <w:sz w:val="24"/>
          <w:szCs w:val="24"/>
        </w:rPr>
        <w:t>Рис. 6.1. Параметры ламп накаливания в зависимости от приложенного к ним напряжения:</w:t>
      </w:r>
    </w:p>
    <w:p w:rsidR="001229B1" w:rsidRDefault="001229B1" w:rsidP="0056099F">
      <w:pPr>
        <w:spacing w:after="0" w:line="360" w:lineRule="auto"/>
        <w:ind w:left="567" w:right="565"/>
        <w:jc w:val="both"/>
        <w:rPr>
          <w:rFonts w:ascii="Times New Roman" w:hAnsi="Times New Roman"/>
          <w:sz w:val="24"/>
          <w:szCs w:val="24"/>
        </w:rPr>
      </w:pPr>
      <w:r w:rsidRPr="0056099F">
        <w:rPr>
          <w:rFonts w:ascii="Times New Roman" w:hAnsi="Times New Roman"/>
          <w:i/>
          <w:sz w:val="24"/>
          <w:szCs w:val="24"/>
        </w:rPr>
        <w:t>1</w:t>
      </w:r>
      <w:r w:rsidRPr="0056099F">
        <w:rPr>
          <w:rFonts w:ascii="Times New Roman" w:hAnsi="Times New Roman"/>
          <w:sz w:val="24"/>
          <w:szCs w:val="24"/>
        </w:rPr>
        <w:t xml:space="preserve"> – продолжительность горения; </w:t>
      </w:r>
      <w:r w:rsidRPr="0056099F">
        <w:rPr>
          <w:rFonts w:ascii="Times New Roman" w:hAnsi="Times New Roman"/>
          <w:i/>
          <w:sz w:val="24"/>
          <w:szCs w:val="24"/>
        </w:rPr>
        <w:t>2</w:t>
      </w:r>
      <w:r w:rsidRPr="0056099F">
        <w:rPr>
          <w:rFonts w:ascii="Times New Roman" w:hAnsi="Times New Roman"/>
          <w:sz w:val="24"/>
          <w:szCs w:val="24"/>
        </w:rPr>
        <w:t xml:space="preserve"> – световой поток; </w:t>
      </w:r>
      <w:r w:rsidRPr="0056099F">
        <w:rPr>
          <w:rFonts w:ascii="Times New Roman" w:hAnsi="Times New Roman"/>
          <w:i/>
          <w:sz w:val="24"/>
          <w:szCs w:val="24"/>
        </w:rPr>
        <w:t>3</w:t>
      </w:r>
      <w:r w:rsidRPr="0056099F">
        <w:rPr>
          <w:rFonts w:ascii="Times New Roman" w:hAnsi="Times New Roman"/>
          <w:sz w:val="24"/>
          <w:szCs w:val="24"/>
        </w:rPr>
        <w:t xml:space="preserve"> – световая отдача;</w:t>
      </w:r>
      <w:r w:rsidRPr="0056099F">
        <w:rPr>
          <w:rFonts w:ascii="Times New Roman" w:hAnsi="Times New Roman"/>
          <w:sz w:val="24"/>
          <w:szCs w:val="24"/>
        </w:rPr>
        <w:br/>
      </w:r>
      <w:r w:rsidRPr="0056099F">
        <w:rPr>
          <w:rFonts w:ascii="Times New Roman" w:hAnsi="Times New Roman"/>
          <w:i/>
          <w:sz w:val="24"/>
          <w:szCs w:val="24"/>
        </w:rPr>
        <w:t>4</w:t>
      </w:r>
      <w:r w:rsidRPr="0056099F">
        <w:rPr>
          <w:rFonts w:ascii="Times New Roman" w:hAnsi="Times New Roman"/>
          <w:sz w:val="24"/>
          <w:szCs w:val="24"/>
        </w:rPr>
        <w:t xml:space="preserve"> – потребляемая мощность; </w:t>
      </w:r>
      <w:r w:rsidRPr="0056099F">
        <w:rPr>
          <w:rFonts w:ascii="Times New Roman" w:hAnsi="Times New Roman"/>
          <w:i/>
          <w:sz w:val="24"/>
          <w:szCs w:val="24"/>
        </w:rPr>
        <w:t>5</w:t>
      </w:r>
      <w:r w:rsidRPr="0056099F">
        <w:rPr>
          <w:rFonts w:ascii="Times New Roman" w:hAnsi="Times New Roman"/>
          <w:sz w:val="24"/>
          <w:szCs w:val="24"/>
        </w:rPr>
        <w:t xml:space="preserve"> </w:t>
      </w:r>
      <w:r>
        <w:rPr>
          <w:rFonts w:ascii="Times New Roman" w:hAnsi="Times New Roman"/>
          <w:sz w:val="24"/>
          <w:szCs w:val="24"/>
        </w:rPr>
        <w:t>–</w:t>
      </w:r>
      <w:r w:rsidRPr="0056099F">
        <w:rPr>
          <w:rFonts w:ascii="Times New Roman" w:hAnsi="Times New Roman"/>
          <w:sz w:val="24"/>
          <w:szCs w:val="24"/>
        </w:rPr>
        <w:t xml:space="preserve"> ток</w:t>
      </w:r>
    </w:p>
    <w:p w:rsidR="001229B1" w:rsidRPr="0056099F" w:rsidRDefault="001229B1" w:rsidP="0056099F">
      <w:pPr>
        <w:spacing w:after="0" w:line="360" w:lineRule="auto"/>
        <w:ind w:right="565"/>
        <w:jc w:val="both"/>
        <w:rPr>
          <w:rFonts w:ascii="Times New Roman" w:hAnsi="Times New Roman"/>
          <w:sz w:val="24"/>
          <w:szCs w:val="24"/>
        </w:rPr>
      </w:pPr>
      <w:r w:rsidRPr="0056099F">
        <w:rPr>
          <w:rFonts w:ascii="Times New Roman" w:hAnsi="Times New Roman"/>
          <w:b/>
          <w:sz w:val="24"/>
          <w:szCs w:val="24"/>
        </w:rPr>
        <w:lastRenderedPageBreak/>
        <w:t>Достоинства ламп накаливания</w:t>
      </w:r>
      <w:r w:rsidRPr="0056099F">
        <w:rPr>
          <w:rFonts w:ascii="Times New Roman" w:hAnsi="Times New Roman"/>
          <w:sz w:val="24"/>
          <w:szCs w:val="24"/>
        </w:rPr>
        <w:t xml:space="preserve"> – простота устройства, дешевизна, удобство эксплуатации, возможность изготовления в широком диапазоне мощностей и напряжений и др. </w:t>
      </w:r>
      <w:r w:rsidRPr="0056099F">
        <w:rPr>
          <w:rFonts w:ascii="Times New Roman" w:hAnsi="Times New Roman"/>
          <w:b/>
          <w:sz w:val="24"/>
          <w:szCs w:val="24"/>
        </w:rPr>
        <w:t>К основным недостаткам относятся</w:t>
      </w:r>
      <w:r w:rsidRPr="0056099F">
        <w:rPr>
          <w:rFonts w:ascii="Times New Roman" w:hAnsi="Times New Roman"/>
          <w:sz w:val="24"/>
          <w:szCs w:val="24"/>
        </w:rPr>
        <w:t>: весьма низкая экономичность (только 2-4 % потребляемой ими электроэнергии превращается в световую), относительно малый срок службы, пожарная опасность.</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Более экономичными, чем лампы накаливания, являются газоразрядные лампы. Большинство из них представляет собой запаянную стеклянную колбу цилиндрической, сферической или иной формы с впаянными электродами. Обычно колба заполнена либо инертным газом, либо газом и небольшим количеством металла (например, ртути, натрия, кадмия). Если к электродам приложить достаточное напряжение (называемое напряжением зажигания), между ними возникает электрический разряд, который вызовет свечение газа. В зависимости от давления газа и паров металла в рабочем режиме различают газоразрядные лампы низкого, высокого и сверхвысокого давления. Эти лампы разделяются на лампы тлеющего, дугового и импульсного разрядов.</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Все разрядные лампы (кроме ксеноновых трубчатых типа ДКСТ) включаются в сеть через индуктивные или емкостные балластные сопротивления. Балластные сопротивления (дроссели) являются составной частью пускорегулирующих аппаратов (ПРА), которые включают также конденсаторы и стартеры, а для ламп типа ДРЛ, ДРИ, ДРИЗ и ДНаТ – импульсные зажигающие устройства.</w:t>
      </w:r>
    </w:p>
    <w:p w:rsidR="001229B1" w:rsidRPr="0056099F" w:rsidRDefault="00FB4470" w:rsidP="004F3DF4">
      <w:pPr>
        <w:spacing w:after="0" w:line="360" w:lineRule="auto"/>
        <w:ind w:firstLine="567"/>
        <w:jc w:val="both"/>
        <w:rPr>
          <w:rFonts w:ascii="Times New Roman" w:hAnsi="Times New Roman"/>
          <w:sz w:val="24"/>
          <w:szCs w:val="24"/>
        </w:rPr>
      </w:pPr>
      <w:r>
        <w:rPr>
          <w:noProof/>
          <w:lang w:eastAsia="ru-RU"/>
        </w:rPr>
        <w:pict>
          <v:group id="_x0000_s1123" style="position:absolute;left:0;text-align:left;margin-left:39.1pt;margin-top:11.25pt;width:317.35pt;height:208.8pt;z-index:2" coordorigin="2293,8298" coordsize="6347,4176" o:allowincell="f">
            <v:shape id="_x0000_s1124" style="position:absolute;left:3928;top:10124;width:3876;height:162;flip:y" coordsize="3972,251" path="m,207l,,3972,r,251e" filled="f" strokeweight="1.25pt">
              <v:path arrowok="t"/>
            </v:shape>
            <v:shape id="_x0000_s1125" style="position:absolute;left:3928;top:9594;width:3876;height:161" coordsize="3972,251" path="m,207l,,3972,r,251e" filled="f" strokeweight="1.25pt">
              <v:path arrowok="t"/>
            </v:shape>
            <v:shape id="_x0000_s1126" style="position:absolute;left:3106;top:11221;width:2400;height:0" coordsize="2460,1" path="m,l2460,1e" filled="f" strokeweight="1.25pt">
              <v:path arrowok="t"/>
            </v:shape>
            <v:shape id="_x0000_s1127" style="position:absolute;left:6132;top:11217;width:2506;height:4" coordsize="2568,7" path="m,l2568,7e" filled="f" strokeweight="1.25pt">
              <v:path arrowok="t"/>
            </v:shape>
            <v:shape id="_x0000_s1128" style="position:absolute;left:8638;top:10079;width:2;height:1142" coordsize="2,1772" path="m,1772l2,e" filled="f" strokeweight="1.25pt">
              <v:path arrowok="t"/>
            </v:shape>
            <v:shape id="_x0000_s1129" style="position:absolute;left:8078;top:10075;width:562;height:0" coordsize="576,1" path="m576,l,e" filled="f" strokeweight="1.25pt">
              <v:path arrowok="t"/>
            </v:shape>
            <v:shape id="_x0000_s1130" style="position:absolute;left:8093;top:9828;width:547;height:0" coordsize="561,1" path="m,l561,e" filled="f" strokeweight="1.25pt">
              <v:path arrowok="t"/>
            </v:shape>
            <v:shape id="_x0000_s1131" style="position:absolute;left:8639;top:8664;width:1;height:1158" coordsize="1,1798" path="m1,1798l,e" filled="f" strokeweight="1.25pt">
              <v:path arrowok="t"/>
            </v:shape>
            <v:shape id="_x0000_s1132" style="position:absolute;left:5869;top:8554;width:2769;height:109" coordsize="2838,170" path="m2838,170l97,166,91,115,38,111,4,84,,51,9,18,42,,91,e" filled="f" strokeweight="1.25pt">
              <v:path arrowok="t"/>
            </v:shape>
            <v:shape id="_x0000_s1133" style="position:absolute;left:3106;top:8571;width:2660;height:93" coordsize="2726,144" path="m2726,r,140l,144e" filled="f" strokeweight="1.25pt">
              <v:path arrowok="t"/>
            </v:shape>
            <v:shape id="_x0000_s1134" style="position:absolute;left:3106;top:8663;width:1;height:1165" coordsize="1,1807" path="m,l1,1807e" filled="f" strokeweight="1.25pt">
              <v:path arrowok="t"/>
            </v:shape>
            <v:shape id="_x0000_s1135" style="position:absolute;left:3099;top:10079;width:1;height:399" coordsize="1,620" path="m,620l,e" filled="f" strokeweight="1.25pt">
              <v:path arrowok="t"/>
            </v:shape>
            <v:shape id="_x0000_s1136" style="position:absolute;left:3805;top:9734;width:292;height:438;mso-position-vertical:absolute" coordsize="1134,1701" path="m,l1134,r,1701l,1701,,xe" fillcolor="black" strokeweight="1.25pt">
              <v:fill r:id="rId5" o:title="" type="pattern"/>
              <v:path arrowok="t"/>
            </v:shape>
            <v:shape id="_x0000_s1137" style="position:absolute;left:3723;top:9731;width:82;height:438" coordsize="319,1702" path="m319,1l,,,1699r319,3l319,1xe" strokeweight="1.25pt">
              <v:path arrowok="t"/>
            </v:shape>
            <v:shape id="_x0000_s1138" style="position:absolute;left:3659;top:9797;width:586;height:52" coordsize="2274,200" path="m3,l2271,r3,200l,193,3,xe" strokeweight="1.25pt">
              <v:path arrowok="t"/>
            </v:shape>
            <v:shape id="_x0000_s1139" style="position:absolute;left:3659;top:10053;width:586;height:52" coordsize="2274,200" path="m3,l2271,r3,200l,193,3,xe" strokeweight="1.25pt">
              <v:path arrowok="t"/>
            </v:shape>
            <v:shape id="_x0000_s1140" style="position:absolute;left:4243;top:9823;width:144;height:0" coordsize="561,1" path="m,l480,r81,e" filled="f" strokeweight="1.25pt">
              <v:path arrowok="t"/>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41" type="#_x0000_t19" style="position:absolute;left:4390;top:9823;width:43;height:83;flip:y" coordsize="22108,43200" adj=",5986575,508" path="wr-21092,,22108,43200,508,,,43194nfewr-21092,,22108,43200,508,,,43194l508,21600nsxe" strokeweight="1.25pt">
              <v:path o:connectlocs="508,0;0,43194;508,21600"/>
            </v:shape>
            <v:shape id="_x0000_s1142" type="#_x0000_t19" style="position:absolute;left:4391;top:9988;width:43;height:83;flip:y" coordsize="22108,43200" adj=",5986575,508" path="wr-21092,,22108,43200,508,,,43194nfewr-21092,,22108,43200,508,,,43194l508,21600nsxe" strokeweight="1.25pt">
              <v:path o:connectlocs="508,0;0,43194;508,21600"/>
            </v:shape>
            <v:shape id="_x0000_s1143" type="#_x0000_t19" style="position:absolute;left:4391;top:9906;width:43;height:82;flip:y" coordsize="22108,43200" adj=",5986575,508" path="wr-21092,,22108,43200,508,,,43194nfewr-21092,,22108,43200,508,,,43194l508,21600nsxe" strokeweight="1.25pt">
              <v:path o:connectlocs="508,0;0,43194;508,21600"/>
            </v:shape>
            <v:shape id="_x0000_s1144" style="position:absolute;left:4245;top:10069;width:150;height:2" coordsize="580,5" path="m580,l,5e" filled="f" strokeweight="1.25pt">
              <v:path arrowok="t"/>
            </v:shape>
            <v:shape id="_x0000_s1145" style="position:absolute;left:7647;top:9734;width:291;height:438;flip:x y;mso-position-vertical:absolute" coordsize="1134,1701" path="m,l1134,r,1701l,1701,,xe" fillcolor="black" strokeweight="1.25pt">
              <v:fill r:id="rId5" o:title="" type="pattern"/>
              <v:path arrowok="t"/>
            </v:shape>
            <v:shape id="_x0000_s1146" style="position:absolute;left:7938;top:9731;width:82;height:438;flip:x y" coordsize="319,1702" path="m319,1l,,,1699r319,3l319,1xe" strokeweight="1.25pt">
              <v:path arrowok="t"/>
            </v:shape>
            <v:shape id="_x0000_s1147" style="position:absolute;left:7498;top:10052;width:587;height:52;flip:x y" coordsize="2274,200" path="m3,l2271,r3,200l,193,3,xe" strokeweight="1.25pt">
              <v:path arrowok="t"/>
            </v:shape>
            <v:shape id="_x0000_s1148" style="position:absolute;left:7498;top:9797;width:587;height:51;flip:x y" coordsize="2274,200" path="m3,l2271,r3,200l,193,3,xe" strokeweight="1.25pt">
              <v:path arrowok="t"/>
            </v:shape>
            <v:shape id="_x0000_s1149" style="position:absolute;left:7357;top:10078;width:144;height:0;flip:x y" coordsize="561,1" path="m,l480,r81,e" filled="f" strokeweight="1.25pt">
              <v:path arrowok="t"/>
            </v:shape>
            <v:shape id="_x0000_s1150" type="#_x0000_t19" style="position:absolute;left:7311;top:9995;width:43;height:83;flip:x" coordsize="22108,43200" adj=",5986575,508" path="wr-21092,,22108,43200,508,,,43194nfewr-21092,,22108,43200,508,,,43194l508,21600nsxe" strokeweight="1.25pt">
              <v:path o:connectlocs="508,0;0,43194;508,21600"/>
            </v:shape>
            <v:shape id="_x0000_s1151" type="#_x0000_t19" style="position:absolute;left:7310;top:9830;width:43;height:82;flip:x" coordsize="22108,43200" adj=",5986575,508" path="wr-21092,,22108,43200,508,,,43194nfewr-21092,,22108,43200,508,,,43194l508,21600nsxe" strokeweight="1.25pt">
              <v:path o:connectlocs="508,0;0,43194;508,21600"/>
            </v:shape>
            <v:shape id="_x0000_s1152" type="#_x0000_t19" style="position:absolute;left:7310;top:9912;width:43;height:83;flip:x" coordsize="22108,43200" adj=",5986575,508" path="wr-21092,,22108,43200,508,,,43194nfewr-21092,,22108,43200,508,,,43194l508,21600nsxe" strokeweight="1.25pt">
              <v:path o:connectlocs="508,0;0,43194;508,21600"/>
            </v:shape>
            <v:shape id="_x0000_s1153" style="position:absolute;left:7349;top:9830;width:149;height:2;flip:x y" coordsize="580,5" path="m580,l,5e" filled="f" strokeweight="1.25pt">
              <v:path arrowok="t"/>
            </v:shape>
            <v:line id="_x0000_s1154" style="position:absolute;flip:x" from="3106,9822" to="3659,9822" strokeweight="1.25pt"/>
            <v:line id="_x0000_s1155" style="position:absolute" from="3107,10079" to="3659,10079" strokeweight="1.25pt"/>
            <v:shape id="_x0000_s1156" style="position:absolute;left:3107;top:10871;width:1;height:350" coordsize="1,543" path="m,543l,e" filled="f" strokeweight="1.25pt">
              <v:path arrowok="t"/>
            </v:shape>
            <v:shape id="_x0000_s1157" type="#_x0000_t19" style="position:absolute;left:3102;top:10490;width:108;height:121;rotation:117220fd;flip:y" coordsize="22108,43200" adj=",5986575,508" path="wr-21092,,22108,43200,508,,,43194nfewr-21092,,22108,43200,508,,,43194l508,21600nsxe" strokeweight="1.25pt">
              <v:path o:connectlocs="508,0;0,43194;508,21600"/>
            </v:shape>
            <v:shape id="_x0000_s1158" type="#_x0000_t19" style="position:absolute;left:3111;top:10733;width:108;height:121;rotation:117220fd;flip:y" coordsize="22108,43200" adj=",5986575,508" path="wr-21092,,22108,43200,508,,,43194nfewr-21092,,22108,43200,508,,,43194l508,21600nsxe" strokeweight="1.25pt">
              <v:path o:connectlocs="508,0;0,43194;508,21600"/>
            </v:shape>
            <v:shape id="_x0000_s1159" type="#_x0000_t19" style="position:absolute;left:3107;top:10610;width:108;height:123;rotation:117220fd;flip:y" coordsize="22108,43200" adj=",5986575,508" path="wr-21092,,22108,43200,508,,,43194nfewr-21092,,22108,43200,508,,,43194l508,21600nsxe" strokeweight="1.25pt">
              <v:path o:connectlocs="508,0;0,43194;508,21600"/>
            </v:shape>
            <v:shape id="_x0000_s1160" style="position:absolute;left:3373;top:10488;width:1;height:357" coordsize="1,554" path="m,l,554e" filled="f" strokeweight="1.25pt">
              <v:path arrowok="t"/>
            </v:shape>
            <v:oval id="_x0000_s1161" style="position:absolute;left:5578;top:8481;width:552;height:365" filled="f" strokeweight="1.25pt"/>
            <v:oval id="_x0000_s1162" style="position:absolute;left:6369;top:8626;width:83;height:55" fillcolor="black" strokeweight="1.25pt"/>
            <v:oval id="_x0000_s1163" style="position:absolute;left:5236;top:8626;width:83;height:55" fillcolor="black" strokeweight="1.25pt"/>
            <v:shape id="_x0000_s1164" style="position:absolute;left:5283;top:8656;width:1;height:343" coordsize="1,532" path="m,l,532e" filled="f" strokeweight="1.25pt">
              <v:path arrowok="t"/>
            </v:shape>
            <v:shape id="_x0000_s1165" style="position:absolute;left:5290;top:8999;width:410;height:1" coordsize="421,1" path="m421,l,e" filled="f" strokeweight="1.25pt">
              <v:path arrowok="t"/>
            </v:shape>
            <v:shape id="_x0000_s1166" style="position:absolute;left:5715;top:8918;width:1;height:181" coordsize="1,281" path="m,l,281e" filled="f" strokeweight="1.25pt">
              <v:path arrowok="t"/>
            </v:shape>
            <v:shape id="_x0000_s1167" style="position:absolute;left:5953;top:8923;width:1;height:164" coordsize="1,310" path="m,l,310e" filled="f" strokeweight="1.25pt">
              <v:path arrowok="t"/>
            </v:shape>
            <v:line id="_x0000_s1168" style="position:absolute;flip:y" from="5953,8999" to="6425,9000" strokeweight="1.25pt"/>
            <v:line id="_x0000_s1169" style="position:absolute;flip:y" from="6425,8663" to="6425,9000" strokeweight="1.25pt"/>
            <v:oval id="_x0000_s1170" style="position:absolute;left:6342;top:11200;width:83;height:55;flip:y" fillcolor="black" strokeweight="1.25pt"/>
            <v:oval id="_x0000_s1171" style="position:absolute;left:5208;top:11200;width:83;height:55;flip:y" fillcolor="black" strokeweight="1.25pt"/>
            <v:shape id="_x0000_s1172" style="position:absolute;left:5255;top:10882;width:1;height:342;flip:y" coordsize="1,532" path="m,l,532e" filled="f" strokeweight="1.25pt">
              <v:path arrowok="t"/>
            </v:shape>
            <v:shape id="_x0000_s1173" style="position:absolute;left:5262;top:10882;width:411;height:0;flip:y" coordsize="421,1" path="m421,l,e" filled="f" strokeweight="1.25pt">
              <v:path arrowok="t"/>
            </v:shape>
            <v:shape id="_x0000_s1174" style="position:absolute;left:5688;top:10783;width:1;height:181;flip:y" coordsize="1,281" path="m,l,281e" filled="f" strokeweight="1.25pt">
              <v:path arrowok="t"/>
            </v:shape>
            <v:shape id="_x0000_s1175" style="position:absolute;left:5926;top:10794;width:1;height:164;flip:y" coordsize="1,310" path="m,l,310e" filled="f" strokeweight="1.25pt">
              <v:path arrowok="t"/>
            </v:shape>
            <v:line id="_x0000_s1176" style="position:absolute" from="5926,10882" to="6398,10882" strokeweight="1.25pt"/>
            <v:line id="_x0000_s1177" style="position:absolute" from="6398,10882" to="6398,11219" strokeweight="1.25pt"/>
            <v:line id="_x0000_s1178" style="position:absolute" from="5506,11217" to="5506,11585" strokeweight="1.25pt"/>
            <v:line id="_x0000_s1179" style="position:absolute" from="6132,11221" to="6132,11585" strokeweight="1.25pt"/>
            <v:oval id="_x0000_s1180" style="position:absolute;left:5462;top:11564;width:83;height:55;flip:y" strokeweight="1.25pt"/>
            <v:oval id="_x0000_s1181" style="position:absolute;left:6093;top:11564;width:83;height:55;flip:y" strokeweight="1.25pt"/>
            <v:shape id="_x0000_s1182" style="position:absolute;left:5283;top:11731;width:360;height:266" coordsize="369,413" path="m,l369,413e" filled="f" strokeweight="1.25pt">
              <v:path arrowok="t"/>
            </v:shape>
            <v:shape id="_x0000_s1183" style="position:absolute;left:5974;top:11715;width:346;height:277" coordsize="354,429" path="m,l354,429e" filled="f" strokeweight="1.25pt">
              <v:path arrowok="t"/>
            </v:shape>
            <v:shape id="_x0000_s1184" style="position:absolute;left:5441;top:11849;width:670;height:0" coordsize="687,1" path="m,l687,e" filled="f" strokeweight="1.25pt">
              <v:path arrowok="t"/>
            </v:shape>
            <v:shape id="_x0000_s1185" style="position:absolute;left:5521;top:11901;width:641;height:1" coordsize="657,1" path="m,l657,e" filled="f" strokeweight="1.25pt">
              <v:path arrowok="t"/>
            </v:shape>
            <v:oval id="_x0000_s1186" style="position:absolute;left:6259;top:11992;width:83;height:55;flip:y" strokeweight="1.25pt"/>
            <v:oval id="_x0000_s1187" style="position:absolute;left:5605;top:11997;width:83;height:54;flip:y" strokeweight="1.25pt"/>
            <v:line id="_x0000_s1188" style="position:absolute" from="5643,12051" to="5643,12316" strokeweight="1.25pt"/>
            <v:line id="_x0000_s1189" style="position:absolute" from="6320,12047" to="6320,12316" strokeweight="1.25pt"/>
            <v:oval id="_x0000_s1190" style="position:absolute;left:6227;top:12332;width:166;height:109" strokeweight="1.25pt"/>
            <v:shape id="_x0000_s1191" style="position:absolute;left:6176;top:12316;width:287;height:142" coordsize="294,220" path="m,220l294,e" filled="f" strokeweight="1.25pt">
              <v:path arrowok="t"/>
            </v:shape>
            <v:oval id="_x0000_s1192" style="position:absolute;left:5572;top:12349;width:166;height:109" strokeweight="1.25pt"/>
            <v:shape id="_x0000_s1193" style="position:absolute;left:5521;top:12332;width:287;height:142" coordsize="294,220" path="m,220l294,e" filled="f" strokeweight="1.25pt">
              <v:path arrowok="t"/>
            </v:shape>
            <v:shape id="_x0000_s1194" type="#_x0000_t202" style="position:absolute;left:4766;top:8298;width:675;height:433" filled="f" stroked="f">
              <v:textbox>
                <w:txbxContent>
                  <w:p w:rsidR="001229B1" w:rsidRDefault="001229B1" w:rsidP="004F3DF4">
                    <w:pPr>
                      <w:rPr>
                        <w:i/>
                        <w:sz w:val="24"/>
                      </w:rPr>
                    </w:pPr>
                  </w:p>
                  <w:p w:rsidR="001229B1" w:rsidRDefault="001229B1" w:rsidP="004F3DF4">
                    <w:pPr>
                      <w:rPr>
                        <w:i/>
                        <w:sz w:val="24"/>
                      </w:rPr>
                    </w:pPr>
                  </w:p>
                  <w:p w:rsidR="001229B1" w:rsidRDefault="001229B1" w:rsidP="004F3DF4">
                    <w:pPr>
                      <w:rPr>
                        <w:i/>
                        <w:sz w:val="24"/>
                      </w:rPr>
                    </w:pPr>
                  </w:p>
                </w:txbxContent>
              </v:textbox>
            </v:shape>
            <v:shape id="_x0000_s1195" type="#_x0000_t202" style="position:absolute;left:5883;top:9138;width:675;height:564" filled="f" stroked="f">
              <v:textbox>
                <w:txbxContent>
                  <w:p w:rsidR="001229B1" w:rsidRDefault="001229B1" w:rsidP="004F3DF4">
                    <w:pPr>
                      <w:rPr>
                        <w:i/>
                        <w:sz w:val="24"/>
                      </w:rPr>
                    </w:pPr>
                    <w:r>
                      <w:rPr>
                        <w:i/>
                        <w:sz w:val="24"/>
                      </w:rPr>
                      <w:t>5</w:t>
                    </w:r>
                  </w:p>
                </w:txbxContent>
              </v:textbox>
            </v:shape>
            <v:shape id="_x0000_s1196" type="#_x0000_t202" style="position:absolute;left:3068;top:9367;width:676;height:473" filled="f" stroked="f">
              <v:textbox>
                <w:txbxContent>
                  <w:p w:rsidR="001229B1" w:rsidRDefault="001229B1" w:rsidP="004F3DF4">
                    <w:pPr>
                      <w:rPr>
                        <w:i/>
                        <w:sz w:val="24"/>
                      </w:rPr>
                    </w:pPr>
                    <w:r>
                      <w:rPr>
                        <w:i/>
                        <w:sz w:val="24"/>
                      </w:rPr>
                      <w:t>2</w:t>
                    </w:r>
                  </w:p>
                </w:txbxContent>
              </v:textbox>
            </v:shape>
            <v:shape id="_x0000_s1197" type="#_x0000_t202" style="position:absolute;left:6525;top:9563;width:675;height:598" filled="f" stroked="f">
              <v:textbox>
                <w:txbxContent>
                  <w:p w:rsidR="001229B1" w:rsidRDefault="001229B1" w:rsidP="004F3DF4">
                    <w:pPr>
                      <w:rPr>
                        <w:i/>
                        <w:sz w:val="24"/>
                      </w:rPr>
                    </w:pPr>
                    <w:r>
                      <w:rPr>
                        <w:i/>
                        <w:sz w:val="24"/>
                      </w:rPr>
                      <w:t>3</w:t>
                    </w:r>
                  </w:p>
                </w:txbxContent>
              </v:textbox>
            </v:shape>
            <v:shape id="_x0000_s1198" type="#_x0000_t202" style="position:absolute;left:4653;top:9520;width:675;height:597" filled="f" stroked="f">
              <v:textbox>
                <w:txbxContent>
                  <w:p w:rsidR="001229B1" w:rsidRDefault="001229B1" w:rsidP="004F3DF4">
                    <w:pPr>
                      <w:rPr>
                        <w:i/>
                        <w:sz w:val="24"/>
                      </w:rPr>
                    </w:pPr>
                    <w:r>
                      <w:rPr>
                        <w:i/>
                        <w:sz w:val="24"/>
                      </w:rPr>
                      <w:t>3</w:t>
                    </w:r>
                  </w:p>
                </w:txbxContent>
              </v:textbox>
            </v:shape>
            <v:shape id="_x0000_s1199" type="#_x0000_t202" style="position:absolute;left:7965;top:9229;width:675;height:473" filled="f" stroked="f">
              <v:textbox>
                <w:txbxContent>
                  <w:p w:rsidR="001229B1" w:rsidRDefault="001229B1" w:rsidP="004F3DF4">
                    <w:pPr>
                      <w:rPr>
                        <w:i/>
                        <w:sz w:val="24"/>
                      </w:rPr>
                    </w:pPr>
                    <w:r>
                      <w:rPr>
                        <w:i/>
                        <w:sz w:val="24"/>
                      </w:rPr>
                      <w:t>2</w:t>
                    </w:r>
                  </w:p>
                </w:txbxContent>
              </v:textbox>
            </v:shape>
            <v:shape id="_x0000_s1200" type="#_x0000_t202" style="position:absolute;left:5817;top:10239;width:675;height:476" filled="f" stroked="f">
              <v:textbox>
                <w:txbxContent>
                  <w:p w:rsidR="001229B1" w:rsidRDefault="001229B1" w:rsidP="004F3DF4">
                    <w:pPr>
                      <w:rPr>
                        <w:i/>
                        <w:sz w:val="24"/>
                      </w:rPr>
                    </w:pPr>
                    <w:r>
                      <w:rPr>
                        <w:i/>
                        <w:sz w:val="24"/>
                      </w:rPr>
                      <w:t>7</w:t>
                    </w:r>
                  </w:p>
                </w:txbxContent>
              </v:textbox>
            </v:shape>
            <v:shape id="_x0000_s1201" type="#_x0000_t202" style="position:absolute;left:2293;top:10288;width:675;height:471" filled="f" stroked="f">
              <v:textbox>
                <w:txbxContent>
                  <w:p w:rsidR="001229B1" w:rsidRDefault="001229B1" w:rsidP="004F3DF4">
                    <w:pPr>
                      <w:rPr>
                        <w:i/>
                        <w:sz w:val="24"/>
                      </w:rPr>
                    </w:pPr>
                    <w:r>
                      <w:rPr>
                        <w:sz w:val="18"/>
                      </w:rPr>
                      <w:t xml:space="preserve">     </w:t>
                    </w:r>
                    <w:r>
                      <w:rPr>
                        <w:i/>
                        <w:sz w:val="24"/>
                      </w:rPr>
                      <w:t>1</w:t>
                    </w:r>
                  </w:p>
                </w:txbxContent>
              </v:textbox>
            </v:shape>
            <v:shape id="_x0000_s1202" style="position:absolute;left:3451;top:9565;width:477;height:190" coordsize="489,297" path="m,l489,297e" filled="f">
              <v:path arrowok="t"/>
            </v:shape>
            <v:shape id="_x0000_s1203" style="position:absolute;left:7866;top:9422;width:201;height:342" coordsize="206,529" path="m206,l,529e" filled="f">
              <v:path arrowok="t"/>
            </v:shape>
            <v:line id="_x0000_s1204" style="position:absolute" from="6968,9840" to="7354,9989"/>
            <v:line id="_x0000_s1205" style="position:absolute;flip:y" from="4429,9702" to="4752,9989"/>
            <v:line id="_x0000_s1206" style="position:absolute" from="5716,9008" to="6004,9286"/>
            <v:line id="_x0000_s1207" style="position:absolute;flip:x y" from="5184,8454" to="5616,8593"/>
            <v:line id="_x0000_s1208" style="position:absolute;flip:x y" from="2813,10489" to="3168,10628"/>
            <v:line id="_x0000_s1209" style="position:absolute;flip:y" from="5676,10533" to="5915,10874"/>
            <v:line id="_x0000_s1210" style="position:absolute;flip:y" from="6565,9305" to="6888,9592"/>
            <v:shape id="_x0000_s1211" type="#_x0000_t202" style="position:absolute;left:6791;top:9018;width:675;height:597" filled="f" stroked="f">
              <v:textbox>
                <w:txbxContent>
                  <w:p w:rsidR="001229B1" w:rsidRDefault="001229B1" w:rsidP="004F3DF4">
                    <w:pPr>
                      <w:rPr>
                        <w:i/>
                        <w:sz w:val="24"/>
                      </w:rPr>
                    </w:pPr>
                    <w:r>
                      <w:rPr>
                        <w:i/>
                        <w:sz w:val="24"/>
                      </w:rPr>
                      <w:t>6</w:t>
                    </w:r>
                  </w:p>
                </w:txbxContent>
              </v:textbox>
            </v:shape>
            <w10:wrap side="left"/>
          </v:group>
        </w:pict>
      </w: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rPr>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rPr>
          <w:sz w:val="24"/>
          <w:szCs w:val="24"/>
        </w:rPr>
      </w:pPr>
    </w:p>
    <w:p w:rsidR="001229B1" w:rsidRPr="0056099F" w:rsidRDefault="001229B1" w:rsidP="004F3DF4">
      <w:pPr>
        <w:rPr>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56099F">
      <w:pPr>
        <w:spacing w:before="120" w:after="0" w:line="360" w:lineRule="auto"/>
        <w:ind w:right="1134"/>
        <w:jc w:val="both"/>
        <w:rPr>
          <w:rFonts w:ascii="Times New Roman" w:hAnsi="Times New Roman"/>
          <w:sz w:val="24"/>
          <w:szCs w:val="24"/>
        </w:rPr>
      </w:pPr>
      <w:r w:rsidRPr="0056099F">
        <w:rPr>
          <w:rFonts w:ascii="Times New Roman" w:hAnsi="Times New Roman"/>
          <w:sz w:val="24"/>
          <w:szCs w:val="24"/>
        </w:rPr>
        <w:t>Рис. 6.3. Люминесцентная лампа и схема ее включения:</w:t>
      </w:r>
    </w:p>
    <w:p w:rsidR="001229B1" w:rsidRPr="0056099F" w:rsidRDefault="001229B1" w:rsidP="0056099F">
      <w:pPr>
        <w:spacing w:after="0" w:line="360" w:lineRule="auto"/>
        <w:ind w:right="848"/>
        <w:jc w:val="both"/>
        <w:rPr>
          <w:rFonts w:ascii="Times New Roman" w:hAnsi="Times New Roman"/>
          <w:sz w:val="24"/>
          <w:szCs w:val="24"/>
        </w:rPr>
      </w:pPr>
      <w:r w:rsidRPr="0056099F">
        <w:rPr>
          <w:rFonts w:ascii="Times New Roman" w:hAnsi="Times New Roman"/>
          <w:i/>
          <w:sz w:val="24"/>
          <w:szCs w:val="24"/>
        </w:rPr>
        <w:t>1</w:t>
      </w:r>
      <w:r w:rsidRPr="0056099F">
        <w:rPr>
          <w:rFonts w:ascii="Times New Roman" w:hAnsi="Times New Roman"/>
          <w:sz w:val="24"/>
          <w:szCs w:val="24"/>
        </w:rPr>
        <w:t xml:space="preserve"> – дроссель; </w:t>
      </w:r>
      <w:r w:rsidRPr="0056099F">
        <w:rPr>
          <w:rFonts w:ascii="Times New Roman" w:hAnsi="Times New Roman"/>
          <w:i/>
          <w:sz w:val="24"/>
          <w:szCs w:val="24"/>
        </w:rPr>
        <w:t>2</w:t>
      </w:r>
      <w:r w:rsidRPr="0056099F">
        <w:rPr>
          <w:rFonts w:ascii="Times New Roman" w:hAnsi="Times New Roman"/>
          <w:sz w:val="24"/>
          <w:szCs w:val="24"/>
        </w:rPr>
        <w:t xml:space="preserve"> – цоколь; </w:t>
      </w:r>
      <w:r w:rsidRPr="0056099F">
        <w:rPr>
          <w:rFonts w:ascii="Times New Roman" w:hAnsi="Times New Roman"/>
          <w:i/>
          <w:sz w:val="24"/>
          <w:szCs w:val="24"/>
        </w:rPr>
        <w:t>3</w:t>
      </w:r>
      <w:r w:rsidRPr="0056099F">
        <w:rPr>
          <w:rFonts w:ascii="Times New Roman" w:hAnsi="Times New Roman"/>
          <w:sz w:val="24"/>
          <w:szCs w:val="24"/>
        </w:rPr>
        <w:t xml:space="preserve"> – электроды; </w:t>
      </w:r>
      <w:r w:rsidRPr="0056099F">
        <w:rPr>
          <w:rFonts w:ascii="Times New Roman" w:hAnsi="Times New Roman"/>
          <w:i/>
          <w:sz w:val="24"/>
          <w:szCs w:val="24"/>
        </w:rPr>
        <w:t>4</w:t>
      </w:r>
      <w:r w:rsidRPr="0056099F">
        <w:rPr>
          <w:rFonts w:ascii="Times New Roman" w:hAnsi="Times New Roman"/>
          <w:sz w:val="24"/>
          <w:szCs w:val="24"/>
        </w:rPr>
        <w:t xml:space="preserve"> – стартер; </w:t>
      </w:r>
      <w:r w:rsidRPr="0056099F">
        <w:rPr>
          <w:rFonts w:ascii="Times New Roman" w:hAnsi="Times New Roman"/>
          <w:i/>
          <w:sz w:val="24"/>
          <w:szCs w:val="24"/>
        </w:rPr>
        <w:t>5</w:t>
      </w:r>
      <w:r w:rsidRPr="0056099F">
        <w:rPr>
          <w:rFonts w:ascii="Times New Roman" w:hAnsi="Times New Roman"/>
          <w:sz w:val="24"/>
          <w:szCs w:val="24"/>
        </w:rPr>
        <w:t xml:space="preserve"> и </w:t>
      </w:r>
      <w:r w:rsidRPr="0056099F">
        <w:rPr>
          <w:rFonts w:ascii="Times New Roman" w:hAnsi="Times New Roman"/>
          <w:i/>
          <w:sz w:val="24"/>
          <w:szCs w:val="24"/>
        </w:rPr>
        <w:t>7</w:t>
      </w:r>
      <w:r w:rsidRPr="0056099F">
        <w:rPr>
          <w:rFonts w:ascii="Times New Roman" w:hAnsi="Times New Roman"/>
          <w:sz w:val="24"/>
          <w:szCs w:val="24"/>
        </w:rPr>
        <w:t xml:space="preserve"> – конденсаторы; </w:t>
      </w:r>
      <w:r w:rsidRPr="0056099F">
        <w:rPr>
          <w:rFonts w:ascii="Times New Roman" w:hAnsi="Times New Roman"/>
          <w:i/>
          <w:sz w:val="24"/>
          <w:szCs w:val="24"/>
        </w:rPr>
        <w:t>6</w:t>
      </w:r>
      <w:r w:rsidRPr="0056099F">
        <w:rPr>
          <w:rFonts w:ascii="Times New Roman" w:hAnsi="Times New Roman"/>
          <w:sz w:val="24"/>
          <w:szCs w:val="24"/>
        </w:rPr>
        <w:t xml:space="preserve"> – трубка</w:t>
      </w:r>
    </w:p>
    <w:p w:rsidR="001229B1" w:rsidRPr="0056099F" w:rsidRDefault="001229B1" w:rsidP="004F3DF4">
      <w:pPr>
        <w:spacing w:after="0" w:line="360" w:lineRule="auto"/>
        <w:ind w:left="1134" w:right="1132"/>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r w:rsidRPr="0056099F">
        <w:rPr>
          <w:rFonts w:ascii="Times New Roman" w:hAnsi="Times New Roman"/>
          <w:sz w:val="24"/>
          <w:szCs w:val="24"/>
        </w:rPr>
        <w:lastRenderedPageBreak/>
        <w:t xml:space="preserve">Наиболее широко для освещения применяются люминесцентные трубчатые лампы низкого давления (около 1,3 </w:t>
      </w:r>
      <w:r w:rsidRPr="0056099F">
        <w:rPr>
          <w:rFonts w:ascii="Times New Roman" w:hAnsi="Times New Roman"/>
          <w:sz w:val="24"/>
          <w:szCs w:val="24"/>
        </w:rPr>
        <w:sym w:font="Symbol" w:char="F0D7"/>
      </w:r>
      <w:r w:rsidRPr="0056099F">
        <w:rPr>
          <w:rFonts w:ascii="Times New Roman" w:hAnsi="Times New Roman"/>
          <w:sz w:val="24"/>
          <w:szCs w:val="24"/>
        </w:rPr>
        <w:t>10</w:t>
      </w:r>
      <w:r w:rsidRPr="0056099F">
        <w:rPr>
          <w:rFonts w:ascii="Times New Roman" w:hAnsi="Times New Roman"/>
          <w:sz w:val="24"/>
          <w:szCs w:val="24"/>
          <w:vertAlign w:val="superscript"/>
        </w:rPr>
        <w:t>2</w:t>
      </w:r>
      <w:r w:rsidRPr="0056099F">
        <w:rPr>
          <w:rFonts w:ascii="Times New Roman" w:hAnsi="Times New Roman"/>
          <w:sz w:val="24"/>
          <w:szCs w:val="24"/>
        </w:rPr>
        <w:t xml:space="preserve"> Па). Люминесцентная лампа (рис. 6.3) представляет собой стеклянную цилиндрическую трубку </w:t>
      </w:r>
      <w:r w:rsidRPr="0056099F">
        <w:rPr>
          <w:rFonts w:ascii="Times New Roman" w:hAnsi="Times New Roman"/>
          <w:i/>
          <w:sz w:val="24"/>
          <w:szCs w:val="24"/>
        </w:rPr>
        <w:t>6</w:t>
      </w:r>
      <w:r w:rsidRPr="0056099F">
        <w:rPr>
          <w:rFonts w:ascii="Times New Roman" w:hAnsi="Times New Roman"/>
          <w:sz w:val="24"/>
          <w:szCs w:val="24"/>
        </w:rPr>
        <w:t xml:space="preserve">, заполненную аргоном и дозированным количеством ртути. На концах трубки расположены биспиральные вольфрамовые электроды </w:t>
      </w:r>
      <w:r w:rsidRPr="0056099F">
        <w:rPr>
          <w:rFonts w:ascii="Times New Roman" w:hAnsi="Times New Roman"/>
          <w:i/>
          <w:sz w:val="24"/>
          <w:szCs w:val="24"/>
        </w:rPr>
        <w:t>3</w:t>
      </w:r>
      <w:r w:rsidRPr="0056099F">
        <w:rPr>
          <w:rFonts w:ascii="Times New Roman" w:hAnsi="Times New Roman"/>
          <w:sz w:val="24"/>
          <w:szCs w:val="24"/>
        </w:rPr>
        <w:t xml:space="preserve">, концы которых выведены через цоколи </w:t>
      </w:r>
      <w:r w:rsidRPr="0056099F">
        <w:rPr>
          <w:rFonts w:ascii="Times New Roman" w:hAnsi="Times New Roman"/>
          <w:i/>
          <w:sz w:val="24"/>
          <w:szCs w:val="24"/>
        </w:rPr>
        <w:t>2</w:t>
      </w:r>
      <w:r w:rsidRPr="0056099F">
        <w:rPr>
          <w:rFonts w:ascii="Times New Roman" w:hAnsi="Times New Roman"/>
          <w:sz w:val="24"/>
          <w:szCs w:val="24"/>
        </w:rPr>
        <w:t xml:space="preserve"> наружу. Напряжение вызывает электрический разряд в газовом наполнении. </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b/>
          <w:sz w:val="24"/>
          <w:szCs w:val="24"/>
        </w:rPr>
        <w:t>Лампы для общего освещения различаются по цветности</w:t>
      </w:r>
      <w:r w:rsidRPr="0056099F">
        <w:rPr>
          <w:rFonts w:ascii="Times New Roman" w:hAnsi="Times New Roman"/>
          <w:sz w:val="24"/>
          <w:szCs w:val="24"/>
        </w:rPr>
        <w:t>: дневного (ЛД), белого (ЛБ), тепло-белого (ЛТБ) света и дневного с улучшенной цветопередачей (ЛДЦ).</w:t>
      </w:r>
    </w:p>
    <w:p w:rsidR="001229B1" w:rsidRPr="0056099F" w:rsidRDefault="001229B1" w:rsidP="0056099F">
      <w:pPr>
        <w:spacing w:after="0" w:line="360" w:lineRule="auto"/>
        <w:jc w:val="both"/>
        <w:rPr>
          <w:rFonts w:ascii="Times New Roman" w:hAnsi="Times New Roman"/>
          <w:spacing w:val="-2"/>
          <w:sz w:val="24"/>
          <w:szCs w:val="24"/>
        </w:rPr>
      </w:pPr>
      <w:r w:rsidRPr="0056099F">
        <w:rPr>
          <w:rFonts w:ascii="Times New Roman" w:hAnsi="Times New Roman"/>
          <w:spacing w:val="-2"/>
          <w:sz w:val="24"/>
          <w:szCs w:val="24"/>
        </w:rPr>
        <w:t>Подавляющее большинство люминесцентных ламп в настоящее время дозируется жидкой ртутью, что имеет ряд недостатков. Основные из них - нарушение гигиеничности технологии изготовления ламп и тех помещений, в которых они применяются (разбрызгивание и испарение ртути в случае боя ламп), а также снижение светового потока ламп на 20-30 % (в зависимости от температуры) при применении их в закрытых светильниках. Эти недостатки устраняются в амальгамных лампах мощностью от 15 до 125 Вт. Наибольшее распространение получили амальгамы на основе индия и кадмия. Амальгама в виде шарика или таблетки может быть размещена на внутренней поверхности трубки. В маркировку ламп вводится буква А, например, АБА 15-Т, где Т указывает на тропическое исполнение.</w:t>
      </w:r>
    </w:p>
    <w:p w:rsidR="001229B1" w:rsidRPr="0056099F" w:rsidRDefault="00FB4470" w:rsidP="0056099F">
      <w:pPr>
        <w:spacing w:after="0" w:line="360" w:lineRule="auto"/>
        <w:jc w:val="both"/>
        <w:rPr>
          <w:rFonts w:ascii="Times New Roman" w:hAnsi="Times New Roman"/>
          <w:spacing w:val="4"/>
          <w:sz w:val="24"/>
          <w:szCs w:val="24"/>
        </w:rPr>
      </w:pPr>
      <w:r>
        <w:rPr>
          <w:noProof/>
          <w:lang w:eastAsia="ru-RU"/>
        </w:rPr>
        <w:pict>
          <v:group id="_x0000_s1212" style="position:absolute;left:0;text-align:left;margin-left:157.95pt;margin-top:158.35pt;width:177.7pt;height:222.15pt;z-index:3" coordorigin="1604,9054" coordsize="4201,4860" o:allowincell="f">
            <v:shape id="_x0000_s1213" type="#_x0000_t202" style="position:absolute;left:1604;top:12721;width:4201;height:1193" filled="f" stroked="f">
              <v:textbox style="mso-next-textbox:#_x0000_s1213" inset="0,0,0,0">
                <w:txbxContent>
                  <w:p w:rsidR="001229B1" w:rsidRDefault="001229B1" w:rsidP="004F3DF4">
                    <w:pPr>
                      <w:ind w:right="-2"/>
                      <w:rPr>
                        <w:b/>
                      </w:rPr>
                    </w:pPr>
                    <w:r>
                      <w:rPr>
                        <w:b/>
                      </w:rPr>
                      <w:t>Рис. 6.4. Дуговая ртутная люминесцентная лампа высокого давления ДРЛ:</w:t>
                    </w:r>
                  </w:p>
                  <w:p w:rsidR="001229B1" w:rsidRDefault="001229B1" w:rsidP="004F3DF4">
                    <w:pPr>
                      <w:ind w:right="-2"/>
                      <w:rPr>
                        <w:b/>
                        <w:sz w:val="20"/>
                      </w:rPr>
                    </w:pPr>
                    <w:r>
                      <w:rPr>
                        <w:b/>
                        <w:i/>
                        <w:sz w:val="20"/>
                      </w:rPr>
                      <w:t>1</w:t>
                    </w:r>
                    <w:r>
                      <w:rPr>
                        <w:b/>
                        <w:sz w:val="20"/>
                      </w:rPr>
                      <w:t xml:space="preserve"> – цоколь; </w:t>
                    </w:r>
                    <w:r>
                      <w:rPr>
                        <w:b/>
                        <w:i/>
                        <w:sz w:val="20"/>
                      </w:rPr>
                      <w:t>2</w:t>
                    </w:r>
                    <w:r>
                      <w:rPr>
                        <w:b/>
                        <w:sz w:val="20"/>
                      </w:rPr>
                      <w:t xml:space="preserve"> – кварцевая трубка; </w:t>
                    </w:r>
                    <w:r>
                      <w:rPr>
                        <w:b/>
                        <w:i/>
                        <w:sz w:val="20"/>
                      </w:rPr>
                      <w:t>3</w:t>
                    </w:r>
                    <w:r>
                      <w:rPr>
                        <w:b/>
                        <w:sz w:val="20"/>
                      </w:rPr>
                      <w:t xml:space="preserve"> – колба;</w:t>
                    </w:r>
                    <w:r>
                      <w:rPr>
                        <w:b/>
                        <w:sz w:val="20"/>
                        <w:lang w:val="en-US"/>
                      </w:rPr>
                      <w:br/>
                    </w:r>
                    <w:r>
                      <w:rPr>
                        <w:b/>
                        <w:i/>
                        <w:sz w:val="20"/>
                      </w:rPr>
                      <w:t>4</w:t>
                    </w:r>
                    <w:r>
                      <w:rPr>
                        <w:b/>
                        <w:sz w:val="20"/>
                      </w:rPr>
                      <w:t xml:space="preserve"> – люминофор</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14" type="#_x0000_t75" style="position:absolute;left:2148;top:9054;width:3216;height:3600">
              <v:imagedata r:id="rId6" o:title=""/>
            </v:shape>
            <w10:wrap type="square" side="left"/>
          </v:group>
        </w:pict>
      </w:r>
      <w:r w:rsidR="001229B1" w:rsidRPr="0056099F">
        <w:rPr>
          <w:rFonts w:ascii="Times New Roman" w:hAnsi="Times New Roman"/>
          <w:b/>
          <w:spacing w:val="4"/>
          <w:sz w:val="24"/>
          <w:szCs w:val="24"/>
        </w:rPr>
        <w:t>Двухэлектродная лампа</w:t>
      </w:r>
      <w:r w:rsidR="001229B1" w:rsidRPr="0056099F">
        <w:rPr>
          <w:rFonts w:ascii="Times New Roman" w:hAnsi="Times New Roman"/>
          <w:spacing w:val="4"/>
          <w:sz w:val="24"/>
          <w:szCs w:val="24"/>
        </w:rPr>
        <w:t xml:space="preserve"> ДРЛ (рис. 6.4) представляет собой толстостенную кварцевую трубку (горелку) </w:t>
      </w:r>
      <w:r w:rsidR="001229B1" w:rsidRPr="0056099F">
        <w:rPr>
          <w:rFonts w:ascii="Times New Roman" w:hAnsi="Times New Roman"/>
          <w:i/>
          <w:spacing w:val="4"/>
          <w:sz w:val="24"/>
          <w:szCs w:val="24"/>
        </w:rPr>
        <w:t>2</w:t>
      </w:r>
      <w:r w:rsidR="001229B1" w:rsidRPr="0056099F">
        <w:rPr>
          <w:rFonts w:ascii="Times New Roman" w:hAnsi="Times New Roman"/>
          <w:spacing w:val="4"/>
          <w:sz w:val="24"/>
          <w:szCs w:val="24"/>
        </w:rPr>
        <w:t xml:space="preserve"> с самокалящимися электродами, заполненную парами ртути и аргоном под давлением 5</w:t>
      </w:r>
      <w:r w:rsidR="001229B1" w:rsidRPr="0056099F">
        <w:rPr>
          <w:rFonts w:ascii="Times New Roman" w:hAnsi="Times New Roman"/>
          <w:spacing w:val="4"/>
          <w:sz w:val="24"/>
          <w:szCs w:val="24"/>
        </w:rPr>
        <w:sym w:font="Symbol" w:char="F0D7"/>
      </w:r>
      <w:r w:rsidR="001229B1" w:rsidRPr="0056099F">
        <w:rPr>
          <w:rFonts w:ascii="Times New Roman" w:hAnsi="Times New Roman"/>
          <w:spacing w:val="4"/>
          <w:sz w:val="24"/>
          <w:szCs w:val="24"/>
        </w:rPr>
        <w:t>10</w:t>
      </w:r>
      <w:r w:rsidR="001229B1" w:rsidRPr="0056099F">
        <w:rPr>
          <w:rFonts w:ascii="Times New Roman" w:hAnsi="Times New Roman"/>
          <w:spacing w:val="4"/>
          <w:sz w:val="24"/>
          <w:szCs w:val="24"/>
          <w:vertAlign w:val="superscript"/>
        </w:rPr>
        <w:t>5</w:t>
      </w:r>
      <w:r w:rsidR="001229B1" w:rsidRPr="0056099F">
        <w:rPr>
          <w:rFonts w:ascii="Times New Roman" w:hAnsi="Times New Roman"/>
          <w:spacing w:val="4"/>
          <w:sz w:val="24"/>
          <w:szCs w:val="24"/>
        </w:rPr>
        <w:t xml:space="preserve"> – 10</w:t>
      </w:r>
      <w:r w:rsidR="001229B1" w:rsidRPr="0056099F">
        <w:rPr>
          <w:rFonts w:ascii="Times New Roman" w:hAnsi="Times New Roman"/>
          <w:spacing w:val="4"/>
          <w:sz w:val="24"/>
          <w:szCs w:val="24"/>
          <w:vertAlign w:val="superscript"/>
        </w:rPr>
        <w:t>6</w:t>
      </w:r>
      <w:r w:rsidR="001229B1" w:rsidRPr="0056099F">
        <w:rPr>
          <w:rFonts w:ascii="Times New Roman" w:hAnsi="Times New Roman"/>
          <w:spacing w:val="4"/>
          <w:sz w:val="24"/>
          <w:szCs w:val="24"/>
        </w:rPr>
        <w:t xml:space="preserve"> Па. Трубка заключена в наружную стеклянную колбу </w:t>
      </w:r>
      <w:r w:rsidR="001229B1" w:rsidRPr="0056099F">
        <w:rPr>
          <w:rFonts w:ascii="Times New Roman" w:hAnsi="Times New Roman"/>
          <w:i/>
          <w:spacing w:val="4"/>
          <w:sz w:val="24"/>
          <w:szCs w:val="24"/>
        </w:rPr>
        <w:t>3</w:t>
      </w:r>
      <w:r w:rsidR="001229B1" w:rsidRPr="0056099F">
        <w:rPr>
          <w:rFonts w:ascii="Times New Roman" w:hAnsi="Times New Roman"/>
          <w:spacing w:val="4"/>
          <w:sz w:val="24"/>
          <w:szCs w:val="24"/>
        </w:rPr>
        <w:t xml:space="preserve"> из термостойкого стекла, покрытую внутри слоем люминофора </w:t>
      </w:r>
      <w:r w:rsidR="001229B1" w:rsidRPr="0056099F">
        <w:rPr>
          <w:rFonts w:ascii="Times New Roman" w:hAnsi="Times New Roman"/>
          <w:i/>
          <w:spacing w:val="4"/>
          <w:sz w:val="24"/>
          <w:szCs w:val="24"/>
        </w:rPr>
        <w:t>4</w:t>
      </w:r>
      <w:r w:rsidR="001229B1" w:rsidRPr="0056099F">
        <w:rPr>
          <w:rFonts w:ascii="Times New Roman" w:hAnsi="Times New Roman"/>
          <w:spacing w:val="4"/>
          <w:sz w:val="24"/>
          <w:szCs w:val="24"/>
        </w:rPr>
        <w:t xml:space="preserve">. Форма колбы близка к форме лампы накаливания и заканчивается цоколем </w:t>
      </w:r>
      <w:r w:rsidR="001229B1" w:rsidRPr="0056099F">
        <w:rPr>
          <w:rFonts w:ascii="Times New Roman" w:hAnsi="Times New Roman"/>
          <w:i/>
          <w:spacing w:val="4"/>
          <w:sz w:val="24"/>
          <w:szCs w:val="24"/>
        </w:rPr>
        <w:t>1</w:t>
      </w:r>
      <w:r w:rsidR="001229B1" w:rsidRPr="0056099F">
        <w:rPr>
          <w:rFonts w:ascii="Times New Roman" w:hAnsi="Times New Roman"/>
          <w:spacing w:val="4"/>
          <w:sz w:val="24"/>
          <w:szCs w:val="24"/>
        </w:rPr>
        <w:t>. Люминофор преобразует ультрафиолетовый поток, проходящий через горелку, в оранжево-красное излучение, исправляя цветность излучения лампы. Спектр лампы становится близким к дневному свету.</w:t>
      </w: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lastRenderedPageBreak/>
        <w:t>Энергосберегающие лампы по характеристики их пожарной опасности близки к таким источникам электрического света, как газоразрядные люминесцентные ртутные низкого давления (так называемые лампы дневного света).</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Светодиодные источники света по их электротехническим показателям можно отнести к наиболее пожаробезопасным. Более конкретная оценка их пожароопасности, основанной на результатах экспериментальных исследований, пока отсутствует.</w:t>
      </w:r>
    </w:p>
    <w:p w:rsidR="001229B1" w:rsidRDefault="001229B1" w:rsidP="004F3DF4">
      <w:pPr>
        <w:widowControl w:val="0"/>
        <w:spacing w:after="0" w:line="360" w:lineRule="auto"/>
        <w:jc w:val="both"/>
        <w:rPr>
          <w:rFonts w:ascii="Times New Roman" w:hAnsi="Times New Roman"/>
          <w:sz w:val="24"/>
          <w:szCs w:val="24"/>
        </w:rPr>
      </w:pPr>
    </w:p>
    <w:p w:rsidR="001229B1" w:rsidRPr="0056099F" w:rsidRDefault="001229B1" w:rsidP="004F3DF4">
      <w:pPr>
        <w:widowControl w:val="0"/>
        <w:spacing w:after="0" w:line="360" w:lineRule="auto"/>
        <w:jc w:val="both"/>
        <w:rPr>
          <w:rFonts w:ascii="Times New Roman" w:hAnsi="Times New Roman"/>
          <w:b/>
          <w:sz w:val="28"/>
          <w:szCs w:val="28"/>
        </w:rPr>
      </w:pPr>
      <w:r w:rsidRPr="0056099F">
        <w:rPr>
          <w:rFonts w:ascii="Times New Roman" w:hAnsi="Times New Roman"/>
          <w:b/>
          <w:bCs/>
          <w:sz w:val="28"/>
          <w:szCs w:val="28"/>
        </w:rPr>
        <w:t>Учебный вопрос №2.</w:t>
      </w:r>
      <w:r w:rsidRPr="0056099F">
        <w:rPr>
          <w:rFonts w:ascii="Times New Roman" w:hAnsi="Times New Roman"/>
          <w:b/>
          <w:sz w:val="28"/>
          <w:szCs w:val="28"/>
        </w:rPr>
        <w:t xml:space="preserve"> </w:t>
      </w:r>
      <w:r w:rsidRPr="0056099F">
        <w:rPr>
          <w:rFonts w:ascii="Times New Roman" w:hAnsi="Times New Roman"/>
          <w:b/>
          <w:bCs/>
          <w:sz w:val="28"/>
          <w:szCs w:val="28"/>
        </w:rPr>
        <w:t>Осветительные приборы и светильники.</w:t>
      </w: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Для освещения помещений или открытого пространства обычно требуется рационально распределить световой поток: направить его вниз или вверх, сконцентрировать на рабочем месте и т.д. В этих целях применяются осветительные приборы, которые разделяются на приборы ближнего (до 20-</w:t>
      </w:r>
      <w:smartTag w:uri="urn:schemas-microsoft-com:office:smarttags" w:element="metricconverter">
        <w:smartTagPr>
          <w:attr w:name="ProductID" w:val="30 м"/>
        </w:smartTagPr>
        <w:r w:rsidRPr="0056099F">
          <w:rPr>
            <w:rFonts w:ascii="Times New Roman" w:hAnsi="Times New Roman"/>
            <w:sz w:val="24"/>
            <w:szCs w:val="24"/>
          </w:rPr>
          <w:t>30 м</w:t>
        </w:r>
      </w:smartTag>
      <w:r w:rsidRPr="0056099F">
        <w:rPr>
          <w:rFonts w:ascii="Times New Roman" w:hAnsi="Times New Roman"/>
          <w:sz w:val="24"/>
          <w:szCs w:val="24"/>
        </w:rPr>
        <w:t>) действия – светильники и на приборы дальнего действия – прожекторы.</w:t>
      </w:r>
    </w:p>
    <w:p w:rsidR="001229B1" w:rsidRPr="0056099F" w:rsidRDefault="00FB4470" w:rsidP="004F3DF4">
      <w:pPr>
        <w:spacing w:after="0" w:line="360" w:lineRule="auto"/>
        <w:ind w:firstLine="567"/>
        <w:jc w:val="both"/>
        <w:rPr>
          <w:rFonts w:ascii="Times New Roman" w:hAnsi="Times New Roman"/>
          <w:sz w:val="24"/>
          <w:szCs w:val="24"/>
        </w:rPr>
      </w:pPr>
      <w:r>
        <w:rPr>
          <w:noProof/>
          <w:lang w:eastAsia="ru-RU"/>
        </w:rPr>
        <w:pict>
          <v:shape id="Рисунок 288" o:spid="_x0000_s1215" type="#_x0000_t75" style="position:absolute;left:0;text-align:left;margin-left:96pt;margin-top:19.75pt;width:291.35pt;height:249.15pt;z-index:-1;visibility:visible" o:allowincell="f">
            <v:imagedata r:id="rId7" o:title=""/>
          </v:shape>
        </w:pict>
      </w: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ind w:firstLine="567"/>
        <w:jc w:val="both"/>
        <w:rPr>
          <w:rFonts w:ascii="Times New Roman" w:hAnsi="Times New Roman"/>
          <w:sz w:val="24"/>
          <w:szCs w:val="24"/>
        </w:rPr>
      </w:pPr>
    </w:p>
    <w:p w:rsidR="001229B1" w:rsidRPr="0056099F" w:rsidRDefault="001229B1" w:rsidP="004F3DF4">
      <w:pPr>
        <w:spacing w:after="0" w:line="360" w:lineRule="auto"/>
        <w:jc w:val="both"/>
        <w:rPr>
          <w:rFonts w:ascii="Times New Roman" w:hAnsi="Times New Roman"/>
          <w:sz w:val="24"/>
          <w:szCs w:val="24"/>
        </w:rPr>
      </w:pPr>
      <w:r w:rsidRPr="0056099F">
        <w:rPr>
          <w:rFonts w:ascii="Times New Roman" w:hAnsi="Times New Roman"/>
          <w:sz w:val="24"/>
          <w:szCs w:val="24"/>
        </w:rPr>
        <w:t>Рис. 6.6. Светильник Н3Б-150М:</w:t>
      </w:r>
    </w:p>
    <w:p w:rsidR="001229B1" w:rsidRPr="0056099F" w:rsidRDefault="001229B1" w:rsidP="0056099F">
      <w:pPr>
        <w:spacing w:after="0" w:line="360" w:lineRule="auto"/>
        <w:ind w:right="423"/>
        <w:jc w:val="both"/>
        <w:rPr>
          <w:rFonts w:ascii="Times New Roman" w:hAnsi="Times New Roman"/>
          <w:sz w:val="24"/>
          <w:szCs w:val="24"/>
        </w:rPr>
      </w:pPr>
      <w:r w:rsidRPr="0056099F">
        <w:rPr>
          <w:rFonts w:ascii="Times New Roman" w:hAnsi="Times New Roman"/>
          <w:sz w:val="24"/>
          <w:szCs w:val="24"/>
        </w:rPr>
        <w:t>Н – повышенной надежности против взрыва (защита вида «е»); 3Б – категория и группа</w:t>
      </w:r>
    </w:p>
    <w:p w:rsidR="001229B1" w:rsidRPr="0056099F" w:rsidRDefault="001229B1" w:rsidP="0056099F">
      <w:pPr>
        <w:spacing w:after="0" w:line="360" w:lineRule="auto"/>
        <w:ind w:right="423"/>
        <w:jc w:val="both"/>
        <w:rPr>
          <w:rFonts w:ascii="Times New Roman" w:hAnsi="Times New Roman"/>
          <w:sz w:val="24"/>
          <w:szCs w:val="24"/>
        </w:rPr>
      </w:pPr>
      <w:r w:rsidRPr="0056099F">
        <w:rPr>
          <w:rFonts w:ascii="Times New Roman" w:hAnsi="Times New Roman"/>
          <w:sz w:val="24"/>
          <w:szCs w:val="24"/>
        </w:rPr>
        <w:t xml:space="preserve">взрывоопасной смеси; 150 – мощность лампы; М – модернизированный; </w:t>
      </w:r>
      <w:r w:rsidRPr="0056099F">
        <w:rPr>
          <w:rFonts w:ascii="Times New Roman" w:hAnsi="Times New Roman"/>
          <w:i/>
          <w:sz w:val="24"/>
          <w:szCs w:val="24"/>
        </w:rPr>
        <w:t>1</w:t>
      </w:r>
      <w:r w:rsidRPr="0056099F">
        <w:rPr>
          <w:rFonts w:ascii="Times New Roman" w:hAnsi="Times New Roman"/>
          <w:sz w:val="24"/>
          <w:szCs w:val="24"/>
        </w:rPr>
        <w:t xml:space="preserve"> – защитная сетка;</w:t>
      </w:r>
    </w:p>
    <w:p w:rsidR="001229B1" w:rsidRPr="0056099F" w:rsidRDefault="001229B1" w:rsidP="0056099F">
      <w:pPr>
        <w:spacing w:after="0" w:line="360" w:lineRule="auto"/>
        <w:ind w:right="423"/>
        <w:jc w:val="both"/>
        <w:rPr>
          <w:rFonts w:ascii="Times New Roman" w:hAnsi="Times New Roman"/>
          <w:sz w:val="24"/>
          <w:szCs w:val="24"/>
        </w:rPr>
      </w:pPr>
      <w:r w:rsidRPr="0056099F">
        <w:rPr>
          <w:rFonts w:ascii="Times New Roman" w:hAnsi="Times New Roman"/>
          <w:i/>
          <w:sz w:val="24"/>
          <w:szCs w:val="24"/>
        </w:rPr>
        <w:lastRenderedPageBreak/>
        <w:t>2</w:t>
      </w:r>
      <w:r w:rsidRPr="0056099F">
        <w:rPr>
          <w:rFonts w:ascii="Times New Roman" w:hAnsi="Times New Roman"/>
          <w:sz w:val="24"/>
          <w:szCs w:val="24"/>
        </w:rPr>
        <w:t xml:space="preserve"> – взрывонепроницаемый патрон; </w:t>
      </w:r>
      <w:r w:rsidRPr="0056099F">
        <w:rPr>
          <w:rFonts w:ascii="Times New Roman" w:hAnsi="Times New Roman"/>
          <w:i/>
          <w:sz w:val="24"/>
          <w:szCs w:val="24"/>
        </w:rPr>
        <w:t>3</w:t>
      </w:r>
      <w:r w:rsidRPr="0056099F">
        <w:rPr>
          <w:rFonts w:ascii="Times New Roman" w:hAnsi="Times New Roman"/>
          <w:sz w:val="24"/>
          <w:szCs w:val="24"/>
        </w:rPr>
        <w:t xml:space="preserve"> – отражатель; </w:t>
      </w:r>
      <w:r w:rsidRPr="0056099F">
        <w:rPr>
          <w:rFonts w:ascii="Times New Roman" w:hAnsi="Times New Roman"/>
          <w:i/>
          <w:sz w:val="24"/>
          <w:szCs w:val="24"/>
        </w:rPr>
        <w:t>4</w:t>
      </w:r>
      <w:r w:rsidRPr="0056099F">
        <w:rPr>
          <w:rFonts w:ascii="Times New Roman" w:hAnsi="Times New Roman"/>
          <w:sz w:val="24"/>
          <w:szCs w:val="24"/>
        </w:rPr>
        <w:t xml:space="preserve"> – провод ПРКС; </w:t>
      </w:r>
      <w:r w:rsidRPr="0056099F">
        <w:rPr>
          <w:rFonts w:ascii="Times New Roman" w:hAnsi="Times New Roman"/>
          <w:i/>
          <w:sz w:val="24"/>
          <w:szCs w:val="24"/>
        </w:rPr>
        <w:t>5</w:t>
      </w:r>
      <w:r w:rsidRPr="0056099F">
        <w:rPr>
          <w:rFonts w:ascii="Times New Roman" w:hAnsi="Times New Roman"/>
          <w:sz w:val="24"/>
          <w:szCs w:val="24"/>
        </w:rPr>
        <w:t xml:space="preserve"> – штуцер; </w:t>
      </w:r>
      <w:r w:rsidRPr="0056099F">
        <w:rPr>
          <w:rFonts w:ascii="Times New Roman" w:hAnsi="Times New Roman"/>
          <w:i/>
          <w:sz w:val="24"/>
          <w:szCs w:val="24"/>
        </w:rPr>
        <w:t>6</w:t>
      </w:r>
      <w:r w:rsidRPr="0056099F">
        <w:rPr>
          <w:rFonts w:ascii="Times New Roman" w:hAnsi="Times New Roman"/>
          <w:sz w:val="24"/>
          <w:szCs w:val="24"/>
        </w:rPr>
        <w:t xml:space="preserve"> – корпус;</w:t>
      </w:r>
    </w:p>
    <w:p w:rsidR="001229B1" w:rsidRPr="0056099F" w:rsidRDefault="001229B1" w:rsidP="0056099F">
      <w:pPr>
        <w:spacing w:after="0" w:line="360" w:lineRule="auto"/>
        <w:ind w:right="423"/>
        <w:jc w:val="both"/>
        <w:rPr>
          <w:rFonts w:ascii="Times New Roman" w:hAnsi="Times New Roman"/>
          <w:sz w:val="24"/>
          <w:szCs w:val="24"/>
        </w:rPr>
      </w:pPr>
      <w:r w:rsidRPr="0056099F">
        <w:rPr>
          <w:rFonts w:ascii="Times New Roman" w:hAnsi="Times New Roman"/>
          <w:i/>
          <w:sz w:val="24"/>
          <w:szCs w:val="24"/>
        </w:rPr>
        <w:t>7</w:t>
      </w:r>
      <w:r w:rsidRPr="0056099F">
        <w:rPr>
          <w:rFonts w:ascii="Times New Roman" w:hAnsi="Times New Roman"/>
          <w:sz w:val="24"/>
          <w:szCs w:val="24"/>
        </w:rPr>
        <w:t xml:space="preserve"> – уплотнительное кольцо и сальник; </w:t>
      </w:r>
      <w:r w:rsidRPr="0056099F">
        <w:rPr>
          <w:rFonts w:ascii="Times New Roman" w:hAnsi="Times New Roman"/>
          <w:i/>
          <w:sz w:val="24"/>
          <w:szCs w:val="24"/>
        </w:rPr>
        <w:t>8</w:t>
      </w:r>
      <w:r w:rsidRPr="0056099F">
        <w:rPr>
          <w:rFonts w:ascii="Times New Roman" w:hAnsi="Times New Roman"/>
          <w:sz w:val="24"/>
          <w:szCs w:val="24"/>
        </w:rPr>
        <w:t xml:space="preserve"> – кольцо; </w:t>
      </w:r>
      <w:r w:rsidRPr="0056099F">
        <w:rPr>
          <w:rFonts w:ascii="Times New Roman" w:hAnsi="Times New Roman"/>
          <w:i/>
          <w:sz w:val="24"/>
          <w:szCs w:val="24"/>
        </w:rPr>
        <w:t>9</w:t>
      </w:r>
      <w:r w:rsidRPr="0056099F">
        <w:rPr>
          <w:rFonts w:ascii="Times New Roman" w:hAnsi="Times New Roman"/>
          <w:sz w:val="24"/>
          <w:szCs w:val="24"/>
        </w:rPr>
        <w:t xml:space="preserve"> – защитный колпак;</w:t>
      </w:r>
    </w:p>
    <w:p w:rsidR="001229B1" w:rsidRPr="0056099F" w:rsidRDefault="001229B1" w:rsidP="0056099F">
      <w:pPr>
        <w:spacing w:after="0" w:line="360" w:lineRule="auto"/>
        <w:ind w:right="423"/>
        <w:jc w:val="both"/>
        <w:rPr>
          <w:rFonts w:ascii="Times New Roman" w:hAnsi="Times New Roman"/>
          <w:sz w:val="24"/>
          <w:szCs w:val="24"/>
        </w:rPr>
      </w:pPr>
      <w:r w:rsidRPr="0056099F">
        <w:rPr>
          <w:rFonts w:ascii="Times New Roman" w:hAnsi="Times New Roman"/>
          <w:i/>
          <w:sz w:val="24"/>
          <w:szCs w:val="24"/>
        </w:rPr>
        <w:t>10</w:t>
      </w:r>
      <w:r w:rsidRPr="0056099F">
        <w:rPr>
          <w:rFonts w:ascii="Times New Roman" w:hAnsi="Times New Roman"/>
          <w:sz w:val="24"/>
          <w:szCs w:val="24"/>
        </w:rPr>
        <w:t xml:space="preserve"> – лампа накаливания</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Светильник (рис. 6.6) состоит из источника света и осветительной арматуры, перераспределяющей световой поток. Она также предохраняет глаза от чрезмерной яркости источника света, а лампу - от механических повреждений, защищает полости расположения источника света и патрона от воздействия окружающей среды и т.д.</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b/>
          <w:sz w:val="24"/>
          <w:szCs w:val="24"/>
        </w:rPr>
        <w:t>Светильники классифицируются по характеру светораспределения, целевому назначению, способу установки, защите от воздействия окружающей среды и т.д.</w:t>
      </w:r>
      <w:r w:rsidRPr="0056099F">
        <w:rPr>
          <w:rFonts w:ascii="Times New Roman" w:hAnsi="Times New Roman"/>
          <w:sz w:val="24"/>
          <w:szCs w:val="24"/>
        </w:rPr>
        <w:t xml:space="preserve"> В России действуют стандарты по защите светильников от пыли и воды, оказывающих большое влияние на надежность светильников, безопасность обслуживания и  пожарную безопасность, например, «Термины и определения», ГОСТ 14254-96 (см. табл. 2.14). Вид защиты светильников обозначается двумя латинскими буквами </w:t>
      </w:r>
      <w:r w:rsidRPr="0056099F">
        <w:rPr>
          <w:rFonts w:ascii="Times New Roman" w:hAnsi="Times New Roman"/>
          <w:i/>
          <w:sz w:val="24"/>
          <w:szCs w:val="24"/>
        </w:rPr>
        <w:t>IP</w:t>
      </w:r>
      <w:r w:rsidRPr="0056099F">
        <w:rPr>
          <w:rFonts w:ascii="Times New Roman" w:hAnsi="Times New Roman"/>
          <w:sz w:val="24"/>
          <w:szCs w:val="24"/>
        </w:rPr>
        <w:t xml:space="preserve"> и двумя цифрами, первая из которых указывает степень защиты от пыли, вторая - от воды (например, </w:t>
      </w:r>
      <w:r w:rsidRPr="0056099F">
        <w:rPr>
          <w:rFonts w:ascii="Times New Roman" w:hAnsi="Times New Roman"/>
          <w:i/>
          <w:sz w:val="24"/>
          <w:szCs w:val="24"/>
        </w:rPr>
        <w:t>IP</w:t>
      </w:r>
      <w:r w:rsidRPr="0056099F">
        <w:rPr>
          <w:rFonts w:ascii="Times New Roman" w:hAnsi="Times New Roman"/>
          <w:sz w:val="24"/>
          <w:szCs w:val="24"/>
        </w:rPr>
        <w:t>53).</w:t>
      </w:r>
    </w:p>
    <w:p w:rsidR="001229B1" w:rsidRPr="0056099F" w:rsidRDefault="001229B1" w:rsidP="004F3DF4">
      <w:pPr>
        <w:tabs>
          <w:tab w:val="left" w:pos="3554"/>
        </w:tabs>
        <w:spacing w:after="0" w:line="360" w:lineRule="auto"/>
        <w:jc w:val="both"/>
        <w:rPr>
          <w:rFonts w:ascii="Times New Roman" w:hAnsi="Times New Roman"/>
          <w:spacing w:val="-2"/>
          <w:sz w:val="24"/>
          <w:szCs w:val="24"/>
        </w:rPr>
      </w:pPr>
      <w:r w:rsidRPr="0056099F">
        <w:rPr>
          <w:rFonts w:ascii="Times New Roman" w:hAnsi="Times New Roman"/>
          <w:b/>
          <w:spacing w:val="-2"/>
          <w:sz w:val="24"/>
          <w:szCs w:val="24"/>
        </w:rPr>
        <w:t>Взрывозащита светильников основывается на одном виде или сочетании нескольких видов:</w:t>
      </w:r>
      <w:r w:rsidRPr="0056099F">
        <w:rPr>
          <w:rFonts w:ascii="Times New Roman" w:hAnsi="Times New Roman"/>
          <w:spacing w:val="-2"/>
          <w:sz w:val="24"/>
          <w:szCs w:val="24"/>
        </w:rPr>
        <w:t xml:space="preserve"> взрывонепроницаемости (взрывонепроницаемая оболочка), повышенной надежности против взрыва (защита вида «е»), заполнении всего либо части объема оболочки воздухом или инертным газом под избыточным давлением или прозрачными жидкостями, а также на применении устройств, обеспечивающих автоматическое отключение электродов лампы при разрушении колбы (электромеханическая или пневматическая блокировка). Поэтому такие светильники могут иметь следующие виды взрывозащиты: взрывонепроницаемая оболочка, защита вида «е» (повышенной надежности против взрыва) и специальный вид взрывозащиты</w:t>
      </w:r>
    </w:p>
    <w:p w:rsidR="001229B1" w:rsidRPr="0056099F" w:rsidRDefault="001229B1" w:rsidP="004F3DF4">
      <w:pPr>
        <w:tabs>
          <w:tab w:val="left" w:pos="3554"/>
        </w:tabs>
        <w:spacing w:after="0" w:line="360" w:lineRule="auto"/>
        <w:jc w:val="both"/>
        <w:rPr>
          <w:rFonts w:ascii="Times New Roman" w:hAnsi="Times New Roman"/>
          <w:spacing w:val="-8"/>
          <w:sz w:val="24"/>
          <w:szCs w:val="24"/>
        </w:rPr>
      </w:pPr>
      <w:r w:rsidRPr="0056099F">
        <w:rPr>
          <w:rFonts w:ascii="Times New Roman" w:hAnsi="Times New Roman"/>
          <w:b/>
          <w:spacing w:val="-8"/>
          <w:sz w:val="24"/>
          <w:szCs w:val="24"/>
        </w:rPr>
        <w:t>По назначению взрывонепроницаемые светильники делятся на две группы:</w:t>
      </w:r>
      <w:r w:rsidRPr="0056099F">
        <w:rPr>
          <w:rFonts w:ascii="Times New Roman" w:hAnsi="Times New Roman"/>
          <w:spacing w:val="-8"/>
          <w:sz w:val="24"/>
          <w:szCs w:val="24"/>
        </w:rPr>
        <w:t xml:space="preserve"> общего и местного освещения. Светильники общего освещения - стационарные, местного, как правило, - переносные.</w:t>
      </w:r>
    </w:p>
    <w:p w:rsidR="001229B1" w:rsidRPr="0056099F" w:rsidRDefault="001229B1" w:rsidP="004F3DF4">
      <w:pPr>
        <w:tabs>
          <w:tab w:val="left" w:pos="3554"/>
        </w:tabs>
        <w:spacing w:after="0" w:line="360" w:lineRule="auto"/>
        <w:jc w:val="both"/>
        <w:rPr>
          <w:rFonts w:ascii="Times New Roman" w:hAnsi="Times New Roman"/>
          <w:sz w:val="24"/>
          <w:szCs w:val="24"/>
        </w:rPr>
      </w:pPr>
      <w:r w:rsidRPr="0056099F">
        <w:rPr>
          <w:rFonts w:ascii="Times New Roman" w:hAnsi="Times New Roman"/>
          <w:b/>
          <w:sz w:val="24"/>
          <w:szCs w:val="24"/>
        </w:rPr>
        <w:t>Светильники повышенной надежности против взрыва.</w:t>
      </w:r>
      <w:r w:rsidRPr="0056099F">
        <w:rPr>
          <w:rFonts w:ascii="Times New Roman" w:hAnsi="Times New Roman"/>
          <w:sz w:val="24"/>
          <w:szCs w:val="24"/>
        </w:rPr>
        <w:t xml:space="preserve"> Взрывозащита таких светильников (см. рис. 6.6 и табл. 6.3) обеспечивается прочностью (но не взрывоустойчивостью) металлического корпуса и защитного стеклянного колпака, применением взрывонепроницаемого патрона и уплотняющих резиновых прокладок в месте ввода проводов и в соединении корпуса со стеклянным колпаком, а также тепловым режимом, при котором температура наиболее нагретых частей не превышает допустимой для указанных групп взрывоопасных смесей. Эта взрывозащита достаточна, если взрывоопасная смесь в помещении появляется в результате аварии, которую можно </w:t>
      </w:r>
      <w:r w:rsidRPr="0056099F">
        <w:rPr>
          <w:rFonts w:ascii="Times New Roman" w:hAnsi="Times New Roman"/>
          <w:sz w:val="24"/>
          <w:szCs w:val="24"/>
        </w:rPr>
        <w:lastRenderedPageBreak/>
        <w:t>быстро ликвидировать. Во взрывоопасных зонах класса</w:t>
      </w:r>
      <w:r w:rsidRPr="0056099F">
        <w:rPr>
          <w:rFonts w:ascii="Times New Roman" w:hAnsi="Times New Roman"/>
          <w:sz w:val="24"/>
          <w:szCs w:val="24"/>
        </w:rPr>
        <w:br/>
        <w:t>В-1, где в нормальном режиме эксплуатации возможно наличие взрывоопасной смеси, устанавливать такие светильники запрещается</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 xml:space="preserve">Определенный интерес представляют взрывозащищенные светильники серии </w:t>
      </w:r>
      <w:r w:rsidRPr="0056099F">
        <w:rPr>
          <w:rFonts w:ascii="Times New Roman" w:hAnsi="Times New Roman"/>
          <w:b/>
          <w:sz w:val="24"/>
          <w:szCs w:val="24"/>
          <w:lang w:val="en-US"/>
        </w:rPr>
        <w:t>EV</w:t>
      </w:r>
      <w:r w:rsidRPr="0056099F">
        <w:rPr>
          <w:rFonts w:ascii="Times New Roman" w:hAnsi="Times New Roman"/>
          <w:b/>
          <w:sz w:val="24"/>
          <w:szCs w:val="24"/>
        </w:rPr>
        <w:t>-1050</w:t>
      </w:r>
      <w:r w:rsidRPr="0056099F">
        <w:rPr>
          <w:rFonts w:ascii="Times New Roman" w:hAnsi="Times New Roman"/>
          <w:sz w:val="24"/>
          <w:szCs w:val="24"/>
        </w:rPr>
        <w:t xml:space="preserve"> и </w:t>
      </w:r>
      <w:r w:rsidRPr="0056099F">
        <w:rPr>
          <w:rFonts w:ascii="Times New Roman" w:hAnsi="Times New Roman"/>
          <w:b/>
          <w:sz w:val="24"/>
          <w:szCs w:val="24"/>
          <w:lang w:val="en-US"/>
        </w:rPr>
        <w:t>EV</w:t>
      </w:r>
      <w:r w:rsidRPr="0056099F">
        <w:rPr>
          <w:rFonts w:ascii="Times New Roman" w:hAnsi="Times New Roman"/>
          <w:b/>
          <w:sz w:val="24"/>
          <w:szCs w:val="24"/>
        </w:rPr>
        <w:t>-2100</w:t>
      </w:r>
      <w:r w:rsidRPr="0056099F">
        <w:rPr>
          <w:rFonts w:ascii="Times New Roman" w:hAnsi="Times New Roman"/>
          <w:sz w:val="24"/>
          <w:szCs w:val="24"/>
        </w:rPr>
        <w:t xml:space="preserve"> на </w:t>
      </w:r>
      <w:r w:rsidRPr="0056099F">
        <w:rPr>
          <w:rFonts w:ascii="Times New Roman" w:hAnsi="Times New Roman"/>
          <w:b/>
          <w:sz w:val="24"/>
          <w:szCs w:val="24"/>
        </w:rPr>
        <w:t>светодиодах</w:t>
      </w:r>
      <w:r w:rsidRPr="0056099F">
        <w:rPr>
          <w:rFonts w:ascii="Times New Roman" w:hAnsi="Times New Roman"/>
          <w:sz w:val="24"/>
          <w:szCs w:val="24"/>
        </w:rPr>
        <w:t xml:space="preserve">. Они состоят из алюминиевого корпуса и термостойкого ударопрочного боросиликатного стеклянного колпака. Испытания показали, что стандартная лампа накаливания мощностью 150 Вт по визуальной чувствительности сопоставима со светильником </w:t>
      </w:r>
      <w:r w:rsidRPr="0056099F">
        <w:rPr>
          <w:rFonts w:ascii="Times New Roman" w:hAnsi="Times New Roman"/>
          <w:sz w:val="24"/>
          <w:szCs w:val="24"/>
          <w:lang w:val="en-US"/>
        </w:rPr>
        <w:t>EV</w:t>
      </w:r>
      <w:r w:rsidRPr="0056099F">
        <w:rPr>
          <w:rFonts w:ascii="Times New Roman" w:hAnsi="Times New Roman"/>
          <w:sz w:val="24"/>
          <w:szCs w:val="24"/>
        </w:rPr>
        <w:t xml:space="preserve">-4050-1050, а светильник </w:t>
      </w:r>
      <w:r w:rsidRPr="0056099F">
        <w:rPr>
          <w:rFonts w:ascii="Times New Roman" w:hAnsi="Times New Roman"/>
          <w:sz w:val="24"/>
          <w:szCs w:val="24"/>
          <w:lang w:val="en-US"/>
        </w:rPr>
        <w:t>EV</w:t>
      </w:r>
      <w:r w:rsidRPr="0056099F">
        <w:rPr>
          <w:rFonts w:ascii="Times New Roman" w:hAnsi="Times New Roman"/>
          <w:sz w:val="24"/>
          <w:szCs w:val="24"/>
        </w:rPr>
        <w:t>-4060-2100 с 300 Вт лампой накаливания. Это сопоставление стало возможным благодаря технологии создания белых светодиодных чипсов нового поколения.</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Возможность наличия светонаправляющего фартука позволяет применять для подсветки технологических приборов, резервуаров, в местах, где необходима направленная подсветка. Могут устанавливаться внутри помещений и в наружных взрывоопасных зонах со средами горючих газов и пыли.</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 xml:space="preserve">Светильники этой серии сертифицированы и имеется разрешение Ростехнадзора на их применение в соответствие с маркировкой взрывозащиты: </w:t>
      </w:r>
      <w:r w:rsidRPr="0056099F">
        <w:rPr>
          <w:rFonts w:ascii="Times New Roman" w:hAnsi="Times New Roman"/>
          <w:b/>
          <w:sz w:val="24"/>
          <w:szCs w:val="24"/>
        </w:rPr>
        <w:t>1</w:t>
      </w:r>
      <w:r w:rsidRPr="0056099F">
        <w:rPr>
          <w:rFonts w:ascii="Times New Roman" w:hAnsi="Times New Roman"/>
          <w:b/>
          <w:sz w:val="24"/>
          <w:szCs w:val="24"/>
          <w:lang w:val="en-US"/>
        </w:rPr>
        <w:t>ExdIICT</w:t>
      </w:r>
      <w:r w:rsidRPr="0056099F">
        <w:rPr>
          <w:rFonts w:ascii="Times New Roman" w:hAnsi="Times New Roman"/>
          <w:b/>
          <w:sz w:val="24"/>
          <w:szCs w:val="24"/>
        </w:rPr>
        <w:t>4</w:t>
      </w:r>
      <w:r w:rsidRPr="0056099F">
        <w:rPr>
          <w:rFonts w:ascii="Times New Roman" w:hAnsi="Times New Roman"/>
          <w:sz w:val="24"/>
          <w:szCs w:val="24"/>
        </w:rPr>
        <w:t xml:space="preserve">; </w:t>
      </w:r>
      <w:r w:rsidRPr="0056099F">
        <w:rPr>
          <w:rFonts w:ascii="Times New Roman" w:hAnsi="Times New Roman"/>
          <w:b/>
          <w:sz w:val="24"/>
          <w:szCs w:val="24"/>
          <w:lang w:val="en-US"/>
        </w:rPr>
        <w:t>DIP</w:t>
      </w:r>
      <w:r w:rsidRPr="0056099F">
        <w:rPr>
          <w:rFonts w:ascii="Times New Roman" w:hAnsi="Times New Roman"/>
          <w:b/>
          <w:sz w:val="24"/>
          <w:szCs w:val="24"/>
        </w:rPr>
        <w:t xml:space="preserve"> </w:t>
      </w:r>
      <w:r w:rsidRPr="0056099F">
        <w:rPr>
          <w:rFonts w:ascii="Times New Roman" w:hAnsi="Times New Roman"/>
          <w:b/>
          <w:sz w:val="24"/>
          <w:szCs w:val="24"/>
          <w:lang w:val="en-US"/>
        </w:rPr>
        <w:t>A</w:t>
      </w:r>
      <w:r w:rsidRPr="0056099F">
        <w:rPr>
          <w:rFonts w:ascii="Times New Roman" w:hAnsi="Times New Roman"/>
          <w:b/>
          <w:sz w:val="24"/>
          <w:szCs w:val="24"/>
        </w:rPr>
        <w:t xml:space="preserve">21 </w:t>
      </w:r>
      <w:r w:rsidRPr="0056099F">
        <w:rPr>
          <w:rFonts w:ascii="Times New Roman" w:hAnsi="Times New Roman"/>
          <w:b/>
          <w:sz w:val="24"/>
          <w:szCs w:val="24"/>
          <w:lang w:val="en-US"/>
        </w:rPr>
        <w:t>T</w:t>
      </w:r>
      <w:r w:rsidRPr="0056099F">
        <w:rPr>
          <w:rFonts w:ascii="Times New Roman" w:hAnsi="Times New Roman"/>
          <w:b/>
          <w:sz w:val="24"/>
          <w:szCs w:val="24"/>
          <w:vertAlign w:val="subscript"/>
          <w:lang w:val="en-US"/>
        </w:rPr>
        <w:t>A</w:t>
      </w:r>
      <w:r w:rsidRPr="0056099F">
        <w:rPr>
          <w:rFonts w:ascii="Times New Roman" w:hAnsi="Times New Roman"/>
          <w:b/>
          <w:sz w:val="24"/>
          <w:szCs w:val="24"/>
        </w:rPr>
        <w:t xml:space="preserve"> </w:t>
      </w:r>
      <w:r w:rsidRPr="0056099F">
        <w:rPr>
          <w:rFonts w:ascii="Times New Roman" w:hAnsi="Times New Roman"/>
          <w:b/>
          <w:sz w:val="24"/>
          <w:szCs w:val="24"/>
          <w:lang w:val="en-US"/>
        </w:rPr>
        <w:t>T</w:t>
      </w:r>
      <w:r w:rsidRPr="0056099F">
        <w:rPr>
          <w:rFonts w:ascii="Times New Roman" w:hAnsi="Times New Roman"/>
          <w:b/>
          <w:sz w:val="24"/>
          <w:szCs w:val="24"/>
        </w:rPr>
        <w:t>4</w:t>
      </w:r>
      <w:r w:rsidRPr="0056099F">
        <w:rPr>
          <w:rFonts w:ascii="Times New Roman" w:hAnsi="Times New Roman"/>
          <w:sz w:val="24"/>
          <w:szCs w:val="24"/>
        </w:rPr>
        <w:t xml:space="preserve">; </w:t>
      </w:r>
      <w:r w:rsidRPr="0056099F">
        <w:rPr>
          <w:rFonts w:ascii="Times New Roman" w:hAnsi="Times New Roman"/>
          <w:b/>
          <w:sz w:val="24"/>
          <w:szCs w:val="24"/>
          <w:lang w:val="en-US"/>
        </w:rPr>
        <w:t>DIP</w:t>
      </w:r>
      <w:r w:rsidRPr="0056099F">
        <w:rPr>
          <w:rFonts w:ascii="Times New Roman" w:hAnsi="Times New Roman"/>
          <w:b/>
          <w:sz w:val="24"/>
          <w:szCs w:val="24"/>
        </w:rPr>
        <w:t xml:space="preserve"> </w:t>
      </w:r>
      <w:r w:rsidRPr="0056099F">
        <w:rPr>
          <w:rFonts w:ascii="Times New Roman" w:hAnsi="Times New Roman"/>
          <w:b/>
          <w:sz w:val="24"/>
          <w:szCs w:val="24"/>
          <w:lang w:val="en-US"/>
        </w:rPr>
        <w:t>B</w:t>
      </w:r>
      <w:r w:rsidRPr="0056099F">
        <w:rPr>
          <w:rFonts w:ascii="Times New Roman" w:hAnsi="Times New Roman"/>
          <w:b/>
          <w:sz w:val="24"/>
          <w:szCs w:val="24"/>
        </w:rPr>
        <w:t xml:space="preserve">21 </w:t>
      </w:r>
      <w:r w:rsidRPr="0056099F">
        <w:rPr>
          <w:rFonts w:ascii="Times New Roman" w:hAnsi="Times New Roman"/>
          <w:b/>
          <w:sz w:val="24"/>
          <w:szCs w:val="24"/>
          <w:lang w:val="en-US"/>
        </w:rPr>
        <w:t>T</w:t>
      </w:r>
      <w:r w:rsidRPr="0056099F">
        <w:rPr>
          <w:rFonts w:ascii="Times New Roman" w:hAnsi="Times New Roman"/>
          <w:b/>
          <w:sz w:val="24"/>
          <w:szCs w:val="24"/>
          <w:vertAlign w:val="subscript"/>
          <w:lang w:val="en-US"/>
        </w:rPr>
        <w:t>B</w:t>
      </w:r>
      <w:r w:rsidRPr="0056099F">
        <w:rPr>
          <w:rFonts w:ascii="Times New Roman" w:hAnsi="Times New Roman"/>
          <w:b/>
          <w:sz w:val="24"/>
          <w:szCs w:val="24"/>
        </w:rPr>
        <w:t xml:space="preserve"> 185</w:t>
      </w:r>
      <w:r w:rsidRPr="0056099F">
        <w:rPr>
          <w:rFonts w:ascii="Times New Roman" w:hAnsi="Times New Roman"/>
          <w:b/>
          <w:sz w:val="24"/>
          <w:szCs w:val="24"/>
          <w:vertAlign w:val="superscript"/>
        </w:rPr>
        <w:t>0</w:t>
      </w:r>
      <w:r w:rsidRPr="0056099F">
        <w:rPr>
          <w:rFonts w:ascii="Times New Roman" w:hAnsi="Times New Roman"/>
          <w:b/>
          <w:sz w:val="24"/>
          <w:szCs w:val="24"/>
        </w:rPr>
        <w:t>С</w:t>
      </w:r>
      <w:r w:rsidRPr="0056099F">
        <w:rPr>
          <w:rFonts w:ascii="Times New Roman" w:hAnsi="Times New Roman"/>
          <w:sz w:val="24"/>
          <w:szCs w:val="24"/>
        </w:rPr>
        <w:t xml:space="preserve">. Защита </w:t>
      </w:r>
      <w:r w:rsidRPr="0056099F">
        <w:rPr>
          <w:rFonts w:ascii="Times New Roman" w:hAnsi="Times New Roman"/>
          <w:sz w:val="24"/>
          <w:szCs w:val="24"/>
          <w:lang w:val="en-US"/>
        </w:rPr>
        <w:t>IP</w:t>
      </w:r>
      <w:r w:rsidRPr="0056099F">
        <w:rPr>
          <w:rFonts w:ascii="Times New Roman" w:hAnsi="Times New Roman"/>
          <w:sz w:val="24"/>
          <w:szCs w:val="24"/>
        </w:rPr>
        <w:t xml:space="preserve">66; питание – </w:t>
      </w:r>
      <w:r w:rsidRPr="0056099F">
        <w:rPr>
          <w:rFonts w:ascii="Times New Roman" w:hAnsi="Times New Roman"/>
          <w:sz w:val="24"/>
          <w:szCs w:val="24"/>
          <w:lang w:val="en-US"/>
        </w:rPr>
        <w:t>U</w:t>
      </w:r>
      <w:r w:rsidRPr="0056099F">
        <w:rPr>
          <w:rFonts w:ascii="Times New Roman" w:hAnsi="Times New Roman"/>
          <w:sz w:val="24"/>
          <w:szCs w:val="24"/>
        </w:rPr>
        <w:t xml:space="preserve">н=220 В; </w:t>
      </w:r>
      <w:r w:rsidRPr="0056099F">
        <w:rPr>
          <w:rFonts w:ascii="Times New Roman" w:hAnsi="Times New Roman"/>
          <w:sz w:val="24"/>
          <w:szCs w:val="24"/>
          <w:lang w:val="en-US"/>
        </w:rPr>
        <w:t>I</w:t>
      </w:r>
      <w:r w:rsidRPr="0056099F">
        <w:rPr>
          <w:rFonts w:ascii="Times New Roman" w:hAnsi="Times New Roman"/>
          <w:sz w:val="24"/>
          <w:szCs w:val="24"/>
        </w:rPr>
        <w:t>н=0,1 А; максимальная температура поверхности 135</w:t>
      </w:r>
      <w:r w:rsidRPr="0056099F">
        <w:rPr>
          <w:rFonts w:ascii="Times New Roman" w:hAnsi="Times New Roman"/>
          <w:sz w:val="24"/>
          <w:szCs w:val="24"/>
          <w:vertAlign w:val="superscript"/>
        </w:rPr>
        <w:t>0</w:t>
      </w:r>
      <w:r w:rsidRPr="0056099F">
        <w:rPr>
          <w:rFonts w:ascii="Times New Roman" w:hAnsi="Times New Roman"/>
          <w:sz w:val="24"/>
          <w:szCs w:val="24"/>
        </w:rPr>
        <w:t>С.</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 xml:space="preserve">Светильник взрывозащищенный плоский на </w:t>
      </w:r>
      <w:r w:rsidRPr="0056099F">
        <w:rPr>
          <w:rFonts w:ascii="Times New Roman" w:hAnsi="Times New Roman"/>
          <w:b/>
          <w:sz w:val="24"/>
          <w:szCs w:val="24"/>
        </w:rPr>
        <w:t>светодиодах</w:t>
      </w:r>
      <w:r w:rsidRPr="0056099F">
        <w:rPr>
          <w:rFonts w:ascii="Times New Roman" w:hAnsi="Times New Roman"/>
          <w:sz w:val="24"/>
          <w:szCs w:val="24"/>
        </w:rPr>
        <w:t xml:space="preserve"> типа </w:t>
      </w:r>
      <w:r w:rsidRPr="0056099F">
        <w:rPr>
          <w:rFonts w:ascii="Times New Roman" w:hAnsi="Times New Roman"/>
          <w:sz w:val="24"/>
          <w:szCs w:val="24"/>
        </w:rPr>
        <w:br/>
      </w:r>
      <w:r w:rsidRPr="0056099F">
        <w:rPr>
          <w:rFonts w:ascii="Times New Roman" w:hAnsi="Times New Roman"/>
          <w:b/>
          <w:sz w:val="24"/>
          <w:szCs w:val="24"/>
          <w:lang w:val="en-US"/>
        </w:rPr>
        <w:t>CCFE</w:t>
      </w:r>
      <w:r w:rsidRPr="0056099F">
        <w:rPr>
          <w:rFonts w:ascii="Times New Roman" w:hAnsi="Times New Roman"/>
          <w:b/>
          <w:sz w:val="24"/>
          <w:szCs w:val="24"/>
        </w:rPr>
        <w:t>-01-</w:t>
      </w:r>
      <w:r w:rsidRPr="0056099F">
        <w:rPr>
          <w:rFonts w:ascii="Times New Roman" w:hAnsi="Times New Roman"/>
          <w:b/>
          <w:sz w:val="24"/>
          <w:szCs w:val="24"/>
          <w:lang w:val="en-US"/>
        </w:rPr>
        <w:t>LED</w:t>
      </w:r>
      <w:r w:rsidRPr="0056099F">
        <w:rPr>
          <w:rFonts w:ascii="Times New Roman" w:hAnsi="Times New Roman"/>
          <w:sz w:val="24"/>
          <w:szCs w:val="24"/>
        </w:rPr>
        <w:t xml:space="preserve"> применяется во взрывоопасных зонах помещений и наружных установок согласно маркировке взрывозащиты: </w:t>
      </w:r>
      <w:r w:rsidRPr="0056099F">
        <w:rPr>
          <w:rFonts w:ascii="Times New Roman" w:hAnsi="Times New Roman"/>
          <w:sz w:val="24"/>
          <w:szCs w:val="24"/>
        </w:rPr>
        <w:br/>
      </w:r>
      <w:r w:rsidRPr="0056099F">
        <w:rPr>
          <w:rFonts w:ascii="Times New Roman" w:hAnsi="Times New Roman"/>
          <w:b/>
          <w:sz w:val="24"/>
          <w:szCs w:val="24"/>
          <w:lang w:val="en-US"/>
        </w:rPr>
        <w:t>ExdII</w:t>
      </w:r>
      <w:r w:rsidRPr="0056099F">
        <w:rPr>
          <w:rFonts w:ascii="Times New Roman" w:hAnsi="Times New Roman"/>
          <w:b/>
          <w:sz w:val="24"/>
          <w:szCs w:val="24"/>
        </w:rPr>
        <w:t>В</w:t>
      </w:r>
      <w:r w:rsidRPr="0056099F">
        <w:rPr>
          <w:rFonts w:ascii="Times New Roman" w:hAnsi="Times New Roman"/>
          <w:b/>
          <w:sz w:val="24"/>
          <w:szCs w:val="24"/>
          <w:lang w:val="en-US"/>
        </w:rPr>
        <w:t>T</w:t>
      </w:r>
      <w:r w:rsidRPr="0056099F">
        <w:rPr>
          <w:rFonts w:ascii="Times New Roman" w:hAnsi="Times New Roman"/>
          <w:b/>
          <w:sz w:val="24"/>
          <w:szCs w:val="24"/>
        </w:rPr>
        <w:t>4/Т5+Н</w:t>
      </w:r>
      <w:r w:rsidRPr="0056099F">
        <w:rPr>
          <w:rFonts w:ascii="Times New Roman" w:hAnsi="Times New Roman"/>
          <w:b/>
          <w:sz w:val="24"/>
          <w:szCs w:val="24"/>
          <w:vertAlign w:val="subscript"/>
        </w:rPr>
        <w:t>2</w:t>
      </w:r>
      <w:r w:rsidRPr="0056099F">
        <w:rPr>
          <w:rFonts w:ascii="Times New Roman" w:hAnsi="Times New Roman"/>
          <w:b/>
          <w:sz w:val="24"/>
          <w:szCs w:val="24"/>
        </w:rPr>
        <w:t xml:space="preserve">; </w:t>
      </w:r>
      <w:r w:rsidRPr="0056099F">
        <w:rPr>
          <w:rFonts w:ascii="Times New Roman" w:hAnsi="Times New Roman"/>
          <w:b/>
          <w:sz w:val="24"/>
          <w:szCs w:val="24"/>
          <w:lang w:val="en-US"/>
        </w:rPr>
        <w:t>DIP</w:t>
      </w:r>
      <w:r w:rsidRPr="0056099F">
        <w:rPr>
          <w:rFonts w:ascii="Times New Roman" w:hAnsi="Times New Roman"/>
          <w:b/>
          <w:sz w:val="24"/>
          <w:szCs w:val="24"/>
        </w:rPr>
        <w:t xml:space="preserve"> </w:t>
      </w:r>
      <w:r w:rsidRPr="0056099F">
        <w:rPr>
          <w:rFonts w:ascii="Times New Roman" w:hAnsi="Times New Roman"/>
          <w:b/>
          <w:sz w:val="24"/>
          <w:szCs w:val="24"/>
          <w:lang w:val="en-US"/>
        </w:rPr>
        <w:t>B</w:t>
      </w:r>
      <w:r w:rsidRPr="0056099F">
        <w:rPr>
          <w:rFonts w:ascii="Times New Roman" w:hAnsi="Times New Roman"/>
          <w:b/>
          <w:sz w:val="24"/>
          <w:szCs w:val="24"/>
        </w:rPr>
        <w:t xml:space="preserve">21 </w:t>
      </w:r>
      <w:r w:rsidRPr="0056099F">
        <w:rPr>
          <w:rFonts w:ascii="Times New Roman" w:hAnsi="Times New Roman"/>
          <w:b/>
          <w:sz w:val="24"/>
          <w:szCs w:val="24"/>
          <w:lang w:val="en-US"/>
        </w:rPr>
        <w:t>T</w:t>
      </w:r>
      <w:r w:rsidRPr="0056099F">
        <w:rPr>
          <w:rFonts w:ascii="Times New Roman" w:hAnsi="Times New Roman"/>
          <w:b/>
          <w:sz w:val="24"/>
          <w:szCs w:val="24"/>
          <w:vertAlign w:val="subscript"/>
          <w:lang w:val="en-US"/>
        </w:rPr>
        <w:t>B</w:t>
      </w:r>
      <w:r w:rsidRPr="0056099F">
        <w:rPr>
          <w:rFonts w:ascii="Times New Roman" w:hAnsi="Times New Roman"/>
          <w:b/>
          <w:sz w:val="24"/>
          <w:szCs w:val="24"/>
        </w:rPr>
        <w:t xml:space="preserve"> Т4/Т5; </w:t>
      </w:r>
      <w:r w:rsidRPr="0056099F">
        <w:rPr>
          <w:rFonts w:ascii="Times New Roman" w:hAnsi="Times New Roman"/>
          <w:sz w:val="24"/>
          <w:szCs w:val="24"/>
        </w:rPr>
        <w:t>защита</w:t>
      </w:r>
      <w:r w:rsidRPr="0056099F">
        <w:rPr>
          <w:rFonts w:ascii="Times New Roman" w:hAnsi="Times New Roman"/>
          <w:b/>
          <w:sz w:val="24"/>
          <w:szCs w:val="24"/>
        </w:rPr>
        <w:t xml:space="preserve"> </w:t>
      </w:r>
      <w:r w:rsidRPr="0056099F">
        <w:rPr>
          <w:rFonts w:ascii="Times New Roman" w:hAnsi="Times New Roman"/>
          <w:b/>
          <w:sz w:val="24"/>
          <w:szCs w:val="24"/>
          <w:lang w:val="en-US"/>
        </w:rPr>
        <w:t>IP</w:t>
      </w:r>
      <w:r w:rsidRPr="0056099F">
        <w:rPr>
          <w:rFonts w:ascii="Times New Roman" w:hAnsi="Times New Roman"/>
          <w:b/>
          <w:sz w:val="24"/>
          <w:szCs w:val="24"/>
        </w:rPr>
        <w:t>66/67/68</w:t>
      </w:r>
      <w:r w:rsidRPr="0056099F">
        <w:rPr>
          <w:rFonts w:ascii="Times New Roman" w:hAnsi="Times New Roman"/>
          <w:sz w:val="24"/>
          <w:szCs w:val="24"/>
        </w:rPr>
        <w:t>; установка в зонах 1, 2 и 21; номинальное напряжение 220 В (аккумуляторная батарея для аварийного освещения).</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 xml:space="preserve">Светильник взрывозащищенный типа </w:t>
      </w:r>
      <w:r w:rsidRPr="0056099F">
        <w:rPr>
          <w:rFonts w:ascii="Times New Roman" w:hAnsi="Times New Roman"/>
          <w:b/>
          <w:sz w:val="24"/>
          <w:szCs w:val="24"/>
          <w:lang w:val="en-US"/>
        </w:rPr>
        <w:t>SA</w:t>
      </w:r>
      <w:r w:rsidRPr="0056099F">
        <w:rPr>
          <w:rFonts w:ascii="Times New Roman" w:hAnsi="Times New Roman"/>
          <w:b/>
          <w:sz w:val="24"/>
          <w:szCs w:val="24"/>
        </w:rPr>
        <w:t>-</w:t>
      </w:r>
      <w:r w:rsidRPr="0056099F">
        <w:rPr>
          <w:rFonts w:ascii="Times New Roman" w:hAnsi="Times New Roman"/>
          <w:b/>
          <w:sz w:val="24"/>
          <w:szCs w:val="24"/>
          <w:lang w:val="en-US"/>
        </w:rPr>
        <w:t>TIGER</w:t>
      </w:r>
      <w:r w:rsidRPr="0056099F">
        <w:rPr>
          <w:rFonts w:ascii="Times New Roman" w:hAnsi="Times New Roman"/>
          <w:b/>
          <w:sz w:val="24"/>
          <w:szCs w:val="24"/>
        </w:rPr>
        <w:t>-5600</w:t>
      </w:r>
      <w:r w:rsidRPr="0056099F">
        <w:rPr>
          <w:rFonts w:ascii="Times New Roman" w:hAnsi="Times New Roman"/>
          <w:sz w:val="24"/>
          <w:szCs w:val="24"/>
        </w:rPr>
        <w:t xml:space="preserve"> состоит из корпуса – радиатара, чипа сверхярких светодиодов, блока питания, ударопрочной термостойкой линзы и дуги крепления светильника. Область применения – взрывоопасные зоны помещений и наружных установок согласно маркировки взрывозащиты: </w:t>
      </w:r>
      <w:r w:rsidRPr="0056099F">
        <w:rPr>
          <w:rFonts w:ascii="Times New Roman" w:hAnsi="Times New Roman"/>
          <w:b/>
          <w:sz w:val="24"/>
          <w:szCs w:val="24"/>
        </w:rPr>
        <w:t>О</w:t>
      </w:r>
      <w:r w:rsidRPr="0056099F">
        <w:rPr>
          <w:rFonts w:ascii="Times New Roman" w:hAnsi="Times New Roman"/>
          <w:b/>
          <w:sz w:val="24"/>
          <w:szCs w:val="24"/>
          <w:lang w:val="en-US"/>
        </w:rPr>
        <w:t>ExiaIICT</w:t>
      </w:r>
      <w:r w:rsidRPr="0056099F">
        <w:rPr>
          <w:rFonts w:ascii="Times New Roman" w:hAnsi="Times New Roman"/>
          <w:b/>
          <w:sz w:val="24"/>
          <w:szCs w:val="24"/>
        </w:rPr>
        <w:t xml:space="preserve">4; </w:t>
      </w:r>
      <w:r w:rsidRPr="0056099F">
        <w:rPr>
          <w:rFonts w:ascii="Times New Roman" w:hAnsi="Times New Roman"/>
          <w:b/>
          <w:sz w:val="24"/>
          <w:szCs w:val="24"/>
          <w:lang w:val="en-US"/>
        </w:rPr>
        <w:t>DIP</w:t>
      </w:r>
      <w:r w:rsidRPr="0056099F">
        <w:rPr>
          <w:rFonts w:ascii="Times New Roman" w:hAnsi="Times New Roman"/>
          <w:b/>
          <w:sz w:val="24"/>
          <w:szCs w:val="24"/>
        </w:rPr>
        <w:t xml:space="preserve"> </w:t>
      </w:r>
      <w:r w:rsidRPr="0056099F">
        <w:rPr>
          <w:rFonts w:ascii="Times New Roman" w:hAnsi="Times New Roman"/>
          <w:b/>
          <w:sz w:val="24"/>
          <w:szCs w:val="24"/>
          <w:lang w:val="en-US"/>
        </w:rPr>
        <w:t>A</w:t>
      </w:r>
      <w:r w:rsidRPr="0056099F">
        <w:rPr>
          <w:rFonts w:ascii="Times New Roman" w:hAnsi="Times New Roman"/>
          <w:b/>
          <w:sz w:val="24"/>
          <w:szCs w:val="24"/>
        </w:rPr>
        <w:t xml:space="preserve">20 </w:t>
      </w:r>
      <w:r w:rsidRPr="0056099F">
        <w:rPr>
          <w:rFonts w:ascii="Times New Roman" w:hAnsi="Times New Roman"/>
          <w:b/>
          <w:sz w:val="24"/>
          <w:szCs w:val="24"/>
          <w:lang w:val="en-US"/>
        </w:rPr>
        <w:t>T</w:t>
      </w:r>
      <w:r w:rsidRPr="0056099F">
        <w:rPr>
          <w:rFonts w:ascii="Times New Roman" w:hAnsi="Times New Roman"/>
          <w:b/>
          <w:sz w:val="24"/>
          <w:szCs w:val="24"/>
          <w:vertAlign w:val="subscript"/>
          <w:lang w:val="en-US"/>
        </w:rPr>
        <w:t>A</w:t>
      </w:r>
      <w:r w:rsidRPr="0056099F">
        <w:rPr>
          <w:rFonts w:ascii="Times New Roman" w:hAnsi="Times New Roman"/>
          <w:b/>
          <w:sz w:val="24"/>
          <w:szCs w:val="24"/>
        </w:rPr>
        <w:t xml:space="preserve"> </w:t>
      </w:r>
      <w:r w:rsidRPr="0056099F">
        <w:rPr>
          <w:rFonts w:ascii="Times New Roman" w:hAnsi="Times New Roman"/>
          <w:b/>
          <w:sz w:val="24"/>
          <w:szCs w:val="24"/>
          <w:lang w:val="en-US"/>
        </w:rPr>
        <w:t>T</w:t>
      </w:r>
      <w:r w:rsidRPr="0056099F">
        <w:rPr>
          <w:rFonts w:ascii="Times New Roman" w:hAnsi="Times New Roman"/>
          <w:b/>
          <w:sz w:val="24"/>
          <w:szCs w:val="24"/>
        </w:rPr>
        <w:t xml:space="preserve">4; </w:t>
      </w:r>
      <w:r w:rsidRPr="0056099F">
        <w:rPr>
          <w:rFonts w:ascii="Times New Roman" w:hAnsi="Times New Roman"/>
          <w:sz w:val="24"/>
          <w:szCs w:val="24"/>
        </w:rPr>
        <w:t>защита</w:t>
      </w:r>
      <w:r w:rsidRPr="0056099F">
        <w:rPr>
          <w:rFonts w:ascii="Times New Roman" w:hAnsi="Times New Roman"/>
          <w:b/>
          <w:sz w:val="24"/>
          <w:szCs w:val="24"/>
        </w:rPr>
        <w:t xml:space="preserve"> </w:t>
      </w:r>
      <w:r w:rsidRPr="0056099F">
        <w:rPr>
          <w:rFonts w:ascii="Times New Roman" w:hAnsi="Times New Roman"/>
          <w:b/>
          <w:sz w:val="24"/>
          <w:szCs w:val="24"/>
          <w:lang w:val="en-US"/>
        </w:rPr>
        <w:t>IP</w:t>
      </w:r>
      <w:r w:rsidRPr="0056099F">
        <w:rPr>
          <w:rFonts w:ascii="Times New Roman" w:hAnsi="Times New Roman"/>
          <w:b/>
          <w:sz w:val="24"/>
          <w:szCs w:val="24"/>
        </w:rPr>
        <w:t>66</w:t>
      </w:r>
      <w:r w:rsidRPr="0056099F">
        <w:rPr>
          <w:rFonts w:ascii="Times New Roman" w:hAnsi="Times New Roman"/>
          <w:sz w:val="24"/>
          <w:szCs w:val="24"/>
        </w:rPr>
        <w:t>.</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 xml:space="preserve">Технические характеристики: </w:t>
      </w:r>
      <w:r w:rsidRPr="0056099F">
        <w:rPr>
          <w:rFonts w:ascii="Times New Roman" w:hAnsi="Times New Roman"/>
          <w:sz w:val="24"/>
          <w:szCs w:val="24"/>
          <w:lang w:val="en-US"/>
        </w:rPr>
        <w:t>U</w:t>
      </w:r>
      <w:r w:rsidRPr="0056099F">
        <w:rPr>
          <w:rFonts w:ascii="Times New Roman" w:hAnsi="Times New Roman"/>
          <w:sz w:val="24"/>
          <w:szCs w:val="24"/>
        </w:rPr>
        <w:t>н=230 В; Рн</w:t>
      </w:r>
      <w:r w:rsidRPr="0056099F">
        <w:rPr>
          <w:rFonts w:ascii="Times New Roman" w:hAnsi="Times New Roman"/>
          <w:sz w:val="24"/>
          <w:szCs w:val="24"/>
        </w:rPr>
        <w:sym w:font="Symbol" w:char="F0A3"/>
      </w:r>
      <w:r w:rsidRPr="0056099F">
        <w:rPr>
          <w:rFonts w:ascii="Times New Roman" w:hAnsi="Times New Roman"/>
          <w:sz w:val="24"/>
          <w:szCs w:val="24"/>
        </w:rPr>
        <w:t>75 Вт; наработка на отказ чипа сверхярких светодиодов 50000 часов (используются сверхяркие кристаллы со сроком службы 100 тыс. часов); может быть с ручкой для переноса.</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 xml:space="preserve">Светильник взрывозащищенный </w:t>
      </w:r>
      <w:r w:rsidRPr="0056099F">
        <w:rPr>
          <w:rFonts w:ascii="Times New Roman" w:hAnsi="Times New Roman"/>
          <w:b/>
          <w:sz w:val="24"/>
          <w:szCs w:val="24"/>
          <w:lang w:val="en-US"/>
        </w:rPr>
        <w:t>MIX</w:t>
      </w:r>
      <w:r w:rsidRPr="0056099F">
        <w:rPr>
          <w:rFonts w:ascii="Times New Roman" w:hAnsi="Times New Roman"/>
          <w:b/>
          <w:sz w:val="24"/>
          <w:szCs w:val="24"/>
        </w:rPr>
        <w:t>2</w:t>
      </w:r>
      <w:r w:rsidRPr="0056099F">
        <w:rPr>
          <w:rFonts w:ascii="Times New Roman" w:hAnsi="Times New Roman"/>
          <w:b/>
          <w:sz w:val="24"/>
          <w:szCs w:val="24"/>
          <w:lang w:val="en-US"/>
        </w:rPr>
        <w:t>x</w:t>
      </w:r>
      <w:r w:rsidRPr="0056099F">
        <w:rPr>
          <w:rFonts w:ascii="Times New Roman" w:hAnsi="Times New Roman"/>
          <w:b/>
          <w:sz w:val="24"/>
          <w:szCs w:val="24"/>
        </w:rPr>
        <w:t>36</w:t>
      </w:r>
      <w:r w:rsidRPr="0056099F">
        <w:rPr>
          <w:rFonts w:ascii="Times New Roman" w:hAnsi="Times New Roman"/>
          <w:b/>
          <w:sz w:val="24"/>
          <w:szCs w:val="24"/>
          <w:lang w:val="en-US"/>
        </w:rPr>
        <w:t>w</w:t>
      </w:r>
      <w:r w:rsidRPr="0056099F">
        <w:rPr>
          <w:rFonts w:ascii="Times New Roman" w:hAnsi="Times New Roman"/>
          <w:sz w:val="24"/>
          <w:szCs w:val="24"/>
        </w:rPr>
        <w:t xml:space="preserve"> предназначен для освещения взрывоопасных помещений промышленных предприятий и морских судов. В зависимости от модификации, имеют одну или две люминесцентных лампы </w:t>
      </w:r>
      <w:r w:rsidRPr="0056099F">
        <w:rPr>
          <w:rFonts w:ascii="Times New Roman" w:hAnsi="Times New Roman"/>
          <w:b/>
          <w:sz w:val="24"/>
          <w:szCs w:val="24"/>
        </w:rPr>
        <w:t>Т8</w:t>
      </w:r>
      <w:r w:rsidRPr="0056099F">
        <w:rPr>
          <w:rFonts w:ascii="Times New Roman" w:hAnsi="Times New Roman"/>
          <w:sz w:val="24"/>
          <w:szCs w:val="24"/>
        </w:rPr>
        <w:t xml:space="preserve"> мощностью 18, 36 и 58 Вт. Пыле- и водонепроницаемый корпус светильника, выполненный из материалов стойких к </w:t>
      </w:r>
      <w:r w:rsidRPr="0056099F">
        <w:rPr>
          <w:rFonts w:ascii="Times New Roman" w:hAnsi="Times New Roman"/>
          <w:sz w:val="24"/>
          <w:szCs w:val="24"/>
        </w:rPr>
        <w:lastRenderedPageBreak/>
        <w:t xml:space="preserve">действию коррозии и морской воды, позволяет использовать его на морских судах и в промышленных помещениях с агрессивной атмосферой. Светильники </w:t>
      </w:r>
      <w:r w:rsidRPr="0056099F">
        <w:rPr>
          <w:rFonts w:ascii="Times New Roman" w:hAnsi="Times New Roman"/>
          <w:b/>
          <w:sz w:val="24"/>
          <w:szCs w:val="24"/>
          <w:lang w:val="en-US"/>
        </w:rPr>
        <w:t>MIX</w:t>
      </w:r>
      <w:r w:rsidRPr="0056099F">
        <w:rPr>
          <w:rFonts w:ascii="Times New Roman" w:hAnsi="Times New Roman"/>
          <w:sz w:val="24"/>
          <w:szCs w:val="24"/>
        </w:rPr>
        <w:t xml:space="preserve"> относятся к взрывозащищенному электрооборудованию группы </w:t>
      </w:r>
      <w:r w:rsidRPr="0056099F">
        <w:rPr>
          <w:rFonts w:ascii="Times New Roman" w:hAnsi="Times New Roman"/>
          <w:b/>
          <w:sz w:val="24"/>
          <w:szCs w:val="24"/>
          <w:lang w:val="en-US"/>
        </w:rPr>
        <w:t>II</w:t>
      </w:r>
      <w:r w:rsidRPr="0056099F">
        <w:rPr>
          <w:rFonts w:ascii="Times New Roman" w:hAnsi="Times New Roman"/>
          <w:sz w:val="24"/>
          <w:szCs w:val="24"/>
        </w:rPr>
        <w:t xml:space="preserve"> по ГОСТ Р 52350.0-2005 и предназначены для применения в помещениях с взрывоопасными зонами в соответствии с присвоенной маркировкой для категорий взрывоопасных смесей </w:t>
      </w:r>
      <w:r w:rsidRPr="0056099F">
        <w:rPr>
          <w:rFonts w:ascii="Times New Roman" w:hAnsi="Times New Roman"/>
          <w:b/>
          <w:sz w:val="24"/>
          <w:szCs w:val="24"/>
          <w:lang w:val="en-US"/>
        </w:rPr>
        <w:t>IIA</w:t>
      </w:r>
      <w:r w:rsidRPr="0056099F">
        <w:rPr>
          <w:rFonts w:ascii="Times New Roman" w:hAnsi="Times New Roman"/>
          <w:sz w:val="24"/>
          <w:szCs w:val="24"/>
        </w:rPr>
        <w:t xml:space="preserve"> и </w:t>
      </w:r>
      <w:r w:rsidRPr="0056099F">
        <w:rPr>
          <w:rFonts w:ascii="Times New Roman" w:hAnsi="Times New Roman"/>
          <w:b/>
          <w:sz w:val="24"/>
          <w:szCs w:val="24"/>
          <w:lang w:val="en-US"/>
        </w:rPr>
        <w:t>IIB</w:t>
      </w:r>
      <w:r w:rsidRPr="0056099F">
        <w:rPr>
          <w:rFonts w:ascii="Times New Roman" w:hAnsi="Times New Roman"/>
          <w:sz w:val="24"/>
          <w:szCs w:val="24"/>
        </w:rPr>
        <w:t xml:space="preserve">. В зависимости от модификации имеют маркировку взрывозащиты: </w:t>
      </w:r>
      <w:r w:rsidRPr="0056099F">
        <w:rPr>
          <w:rFonts w:ascii="Times New Roman" w:hAnsi="Times New Roman"/>
          <w:b/>
          <w:sz w:val="24"/>
          <w:szCs w:val="24"/>
        </w:rPr>
        <w:t>2</w:t>
      </w:r>
      <w:r w:rsidRPr="0056099F">
        <w:rPr>
          <w:rFonts w:ascii="Times New Roman" w:hAnsi="Times New Roman"/>
          <w:b/>
          <w:sz w:val="24"/>
          <w:szCs w:val="24"/>
          <w:lang w:val="en-US"/>
        </w:rPr>
        <w:t>ExsIIT</w:t>
      </w:r>
      <w:r w:rsidRPr="0056099F">
        <w:rPr>
          <w:rFonts w:ascii="Times New Roman" w:hAnsi="Times New Roman"/>
          <w:b/>
          <w:sz w:val="24"/>
          <w:szCs w:val="24"/>
        </w:rPr>
        <w:t>3</w:t>
      </w:r>
      <w:r w:rsidRPr="0056099F">
        <w:rPr>
          <w:rFonts w:ascii="Times New Roman" w:hAnsi="Times New Roman"/>
          <w:b/>
          <w:sz w:val="24"/>
          <w:szCs w:val="24"/>
          <w:lang w:val="en-US"/>
        </w:rPr>
        <w:t>X</w:t>
      </w:r>
      <w:r w:rsidRPr="0056099F">
        <w:rPr>
          <w:rFonts w:ascii="Times New Roman" w:hAnsi="Times New Roman"/>
          <w:sz w:val="24"/>
          <w:szCs w:val="24"/>
        </w:rPr>
        <w:t xml:space="preserve"> или </w:t>
      </w:r>
      <w:r w:rsidRPr="0056099F">
        <w:rPr>
          <w:rFonts w:ascii="Times New Roman" w:hAnsi="Times New Roman"/>
          <w:b/>
          <w:sz w:val="24"/>
          <w:szCs w:val="24"/>
        </w:rPr>
        <w:t>2</w:t>
      </w:r>
      <w:r w:rsidRPr="0056099F">
        <w:rPr>
          <w:rFonts w:ascii="Times New Roman" w:hAnsi="Times New Roman"/>
          <w:b/>
          <w:sz w:val="24"/>
          <w:szCs w:val="24"/>
          <w:lang w:val="en-US"/>
        </w:rPr>
        <w:t>ExsII</w:t>
      </w:r>
      <w:r w:rsidRPr="0056099F">
        <w:rPr>
          <w:rFonts w:ascii="Times New Roman" w:hAnsi="Times New Roman"/>
          <w:b/>
          <w:sz w:val="24"/>
          <w:szCs w:val="24"/>
        </w:rPr>
        <w:t>2</w:t>
      </w:r>
      <w:r w:rsidRPr="0056099F">
        <w:rPr>
          <w:rFonts w:ascii="Times New Roman" w:hAnsi="Times New Roman"/>
          <w:b/>
          <w:sz w:val="24"/>
          <w:szCs w:val="24"/>
          <w:lang w:val="en-US"/>
        </w:rPr>
        <w:t>X</w:t>
      </w:r>
      <w:r w:rsidRPr="0056099F">
        <w:rPr>
          <w:rFonts w:ascii="Times New Roman" w:hAnsi="Times New Roman"/>
          <w:sz w:val="24"/>
          <w:szCs w:val="24"/>
        </w:rPr>
        <w:t xml:space="preserve">, степень защиты оболочки </w:t>
      </w:r>
      <w:r w:rsidRPr="0056099F">
        <w:rPr>
          <w:rFonts w:ascii="Times New Roman" w:hAnsi="Times New Roman"/>
          <w:sz w:val="24"/>
          <w:szCs w:val="24"/>
          <w:lang w:val="en-US"/>
        </w:rPr>
        <w:t>IP</w:t>
      </w:r>
      <w:r w:rsidRPr="0056099F">
        <w:rPr>
          <w:rFonts w:ascii="Times New Roman" w:hAnsi="Times New Roman"/>
          <w:sz w:val="24"/>
          <w:szCs w:val="24"/>
        </w:rPr>
        <w:t xml:space="preserve">67, кабельный ввод – </w:t>
      </w:r>
      <w:r w:rsidRPr="0056099F">
        <w:rPr>
          <w:rFonts w:ascii="Times New Roman" w:hAnsi="Times New Roman"/>
          <w:sz w:val="24"/>
          <w:szCs w:val="24"/>
          <w:lang w:val="en-US"/>
        </w:rPr>
        <w:t>IP</w:t>
      </w:r>
      <w:r w:rsidRPr="0056099F">
        <w:rPr>
          <w:rFonts w:ascii="Times New Roman" w:hAnsi="Times New Roman"/>
          <w:sz w:val="24"/>
          <w:szCs w:val="24"/>
        </w:rPr>
        <w:t xml:space="preserve">68, </w:t>
      </w:r>
      <w:r w:rsidRPr="0056099F">
        <w:rPr>
          <w:rFonts w:ascii="Times New Roman" w:hAnsi="Times New Roman"/>
          <w:sz w:val="24"/>
          <w:szCs w:val="24"/>
          <w:lang w:val="en-US"/>
        </w:rPr>
        <w:t>U</w:t>
      </w:r>
      <w:r w:rsidRPr="0056099F">
        <w:rPr>
          <w:rFonts w:ascii="Times New Roman" w:hAnsi="Times New Roman"/>
          <w:sz w:val="24"/>
          <w:szCs w:val="24"/>
        </w:rPr>
        <w:t>н – 230-250 В.</w:t>
      </w:r>
    </w:p>
    <w:p w:rsidR="001229B1" w:rsidRPr="0056099F" w:rsidRDefault="001229B1" w:rsidP="004F3DF4">
      <w:pPr>
        <w:spacing w:after="0" w:line="360" w:lineRule="auto"/>
        <w:ind w:firstLine="567"/>
        <w:jc w:val="both"/>
        <w:rPr>
          <w:rFonts w:ascii="Times New Roman" w:hAnsi="Times New Roman"/>
          <w:sz w:val="24"/>
          <w:szCs w:val="24"/>
        </w:rPr>
      </w:pPr>
    </w:p>
    <w:p w:rsidR="001229B1" w:rsidRPr="002F7797" w:rsidRDefault="001229B1" w:rsidP="004F3DF4">
      <w:pPr>
        <w:spacing w:after="0" w:line="360" w:lineRule="auto"/>
        <w:jc w:val="both"/>
        <w:rPr>
          <w:rFonts w:ascii="Times New Roman" w:hAnsi="Times New Roman"/>
          <w:b/>
          <w:sz w:val="28"/>
          <w:szCs w:val="28"/>
        </w:rPr>
      </w:pPr>
      <w:r w:rsidRPr="002F7797">
        <w:rPr>
          <w:rFonts w:ascii="Times New Roman" w:hAnsi="Times New Roman"/>
          <w:b/>
          <w:bCs/>
          <w:sz w:val="28"/>
          <w:szCs w:val="28"/>
        </w:rPr>
        <w:t>Учебный вопрос №3.  Системы и виды электрического освещения.</w:t>
      </w:r>
    </w:p>
    <w:p w:rsidR="001229B1" w:rsidRPr="0056099F" w:rsidRDefault="001229B1" w:rsidP="004F3DF4">
      <w:pPr>
        <w:spacing w:after="0" w:line="360" w:lineRule="auto"/>
        <w:jc w:val="both"/>
        <w:rPr>
          <w:rFonts w:ascii="Times New Roman" w:hAnsi="Times New Roman"/>
          <w:sz w:val="24"/>
          <w:szCs w:val="24"/>
        </w:rPr>
      </w:pPr>
    </w:p>
    <w:p w:rsidR="001229B1" w:rsidRPr="0056099F" w:rsidRDefault="001229B1" w:rsidP="0056099F">
      <w:pPr>
        <w:spacing w:after="0" w:line="360" w:lineRule="auto"/>
        <w:jc w:val="both"/>
        <w:rPr>
          <w:rFonts w:ascii="Times New Roman" w:hAnsi="Times New Roman"/>
          <w:b/>
          <w:sz w:val="24"/>
          <w:szCs w:val="24"/>
        </w:rPr>
      </w:pPr>
      <w:r w:rsidRPr="0056099F">
        <w:rPr>
          <w:rFonts w:ascii="Times New Roman" w:hAnsi="Times New Roman"/>
          <w:b/>
          <w:sz w:val="24"/>
          <w:szCs w:val="24"/>
        </w:rPr>
        <w:t>В практике применяются различные системы и виды электрического освещения:</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общее, предназначенное для освещения помещения (или части его) с относительно равномерной освещенностью или для локализованного освещения;</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местное, предназначенное для освещения только рабочих мест (стационарное или переносное);</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комбинированное, представляющее совокупность общего и местного освещения.</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Различают следующие виды освещения:</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рабочее, обеспечивающее надлежащие условия видения при работе.</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Разновидностью рабочего освещения является охранное освещение, служащее для обеспечения условий видения вдоль границ охраняемой территории;</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аварийное, служащее для временного продолжения работы;</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эвакуационное, обеспечивающее при отключении рабочего освещения безопасную эвакуацию из помещения.</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Аварийное освещение для продолжения работы должно применяться в помещениях и на открытых пространствах в случаях, когда отключение рабочего освещения и связанное  с этим нарушение нормальной работы персонала может вызвать взрыв, пожар, отравление газами, длительное расстройство технологического процесса, нарушение работы таких объектов, как электростанции, узлы радиопередачи, водоснабжения, теплофикации.</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b/>
          <w:sz w:val="24"/>
          <w:szCs w:val="24"/>
        </w:rPr>
        <w:t>Эвакуационное освещение должно применяться</w:t>
      </w:r>
      <w:r w:rsidRPr="0056099F">
        <w:rPr>
          <w:rFonts w:ascii="Times New Roman" w:hAnsi="Times New Roman"/>
          <w:sz w:val="24"/>
          <w:szCs w:val="24"/>
        </w:rPr>
        <w:t>:</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а) в производственных помещениях с постоянной работой персонала, если при отключении рабочего освещения возникнет опасность травматизма из-за продолжения работы оборудования или наличия мест, опасных для прохода людей;</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б) в производственных помещениях с числом работающих более 50 человек, независимо от признаков, указанных в пункте «а»;</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lastRenderedPageBreak/>
        <w:t>в) в основных проходах или на лестницах, служащих для эвакуации людей из производственных или общественных зданий, где работают или пребывают более 50 человек;</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г) на рабочих местах, открытых пространствах, если эвакуация связана с повышенной опасностью травматизма;</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д) в отдельных непроизводственных помещениях, где одновременно могут находиться более 100 человек (большие аудитории, зрительные залы, красные уголки и т.п.);</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е) в детских домах, садах и яслях, независимо от числа лиц, пребывающих в здании;</w:t>
      </w:r>
    </w:p>
    <w:p w:rsidR="001229B1" w:rsidRPr="0056099F" w:rsidRDefault="001229B1" w:rsidP="0056099F">
      <w:pPr>
        <w:spacing w:after="0" w:line="360" w:lineRule="auto"/>
        <w:jc w:val="both"/>
        <w:rPr>
          <w:rFonts w:ascii="Times New Roman" w:hAnsi="Times New Roman"/>
          <w:sz w:val="24"/>
          <w:szCs w:val="24"/>
        </w:rPr>
      </w:pPr>
      <w:r w:rsidRPr="0056099F">
        <w:rPr>
          <w:rFonts w:ascii="Times New Roman" w:hAnsi="Times New Roman"/>
          <w:sz w:val="24"/>
          <w:szCs w:val="24"/>
        </w:rPr>
        <w:t>ж) на лестницах жилых зданий, имеющих более 6 этажей.</w:t>
      </w:r>
    </w:p>
    <w:p w:rsidR="001229B1" w:rsidRPr="0056099F" w:rsidRDefault="001229B1" w:rsidP="002F7797">
      <w:pPr>
        <w:spacing w:after="0" w:line="360" w:lineRule="auto"/>
        <w:jc w:val="both"/>
        <w:rPr>
          <w:rFonts w:ascii="Times New Roman" w:hAnsi="Times New Roman"/>
          <w:sz w:val="24"/>
          <w:szCs w:val="24"/>
        </w:rPr>
      </w:pPr>
      <w:r w:rsidRPr="0056099F">
        <w:rPr>
          <w:rFonts w:ascii="Times New Roman" w:hAnsi="Times New Roman"/>
          <w:sz w:val="24"/>
          <w:szCs w:val="24"/>
        </w:rPr>
        <w:t>Светильники аварийного освещения присоединяются к сети, независимой от сети рабочего освещения, начиная от щита подстанции, а при наличии только одного ввода – начиная от этого ввода. Допускается питание аварийного освещения от сети рабочего освещения с автоматическим переключением на независимые источники питания при аварийных режимах. Светильники аварийного освещения должны отличаться от светильников рабочего освещения типом или размером, или же на них должны быть нанесены специальные знаки. Аварийное освещение должно создавать освещенность для эвакуации по линиям основных проходов на уровне пола и на ступенях лестниц не менее 0,5 лк. Сеть охранного освещения, как правило, следует выполнять раздельно от остальной сети наружного освещения.</w:t>
      </w:r>
    </w:p>
    <w:p w:rsidR="001229B1" w:rsidRPr="0056099F" w:rsidRDefault="001229B1" w:rsidP="004F3DF4">
      <w:pPr>
        <w:tabs>
          <w:tab w:val="left" w:pos="3554"/>
        </w:tabs>
        <w:rPr>
          <w:rFonts w:ascii="Times New Roman" w:hAnsi="Times New Roman"/>
          <w:sz w:val="24"/>
          <w:szCs w:val="24"/>
        </w:rPr>
      </w:pPr>
    </w:p>
    <w:sectPr w:rsidR="001229B1" w:rsidRPr="0056099F" w:rsidSect="000E2F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3F0"/>
    <w:multiLevelType w:val="hybridMultilevel"/>
    <w:tmpl w:val="B6B86032"/>
    <w:lvl w:ilvl="0" w:tplc="F39C6F32">
      <w:start w:val="2"/>
      <w:numFmt w:val="decimal"/>
      <w:lvlText w:val="%1."/>
      <w:lvlJc w:val="left"/>
      <w:pPr>
        <w:tabs>
          <w:tab w:val="num" w:pos="720"/>
        </w:tabs>
        <w:ind w:left="720" w:hanging="360"/>
      </w:pPr>
      <w:rPr>
        <w:rFonts w:cs="Times New Roman"/>
      </w:rPr>
    </w:lvl>
    <w:lvl w:ilvl="1" w:tplc="6A944BB4" w:tentative="1">
      <w:start w:val="1"/>
      <w:numFmt w:val="decimal"/>
      <w:lvlText w:val="%2."/>
      <w:lvlJc w:val="left"/>
      <w:pPr>
        <w:tabs>
          <w:tab w:val="num" w:pos="1440"/>
        </w:tabs>
        <w:ind w:left="1440" w:hanging="360"/>
      </w:pPr>
      <w:rPr>
        <w:rFonts w:cs="Times New Roman"/>
      </w:rPr>
    </w:lvl>
    <w:lvl w:ilvl="2" w:tplc="B8DC89A8" w:tentative="1">
      <w:start w:val="1"/>
      <w:numFmt w:val="decimal"/>
      <w:lvlText w:val="%3."/>
      <w:lvlJc w:val="left"/>
      <w:pPr>
        <w:tabs>
          <w:tab w:val="num" w:pos="2160"/>
        </w:tabs>
        <w:ind w:left="2160" w:hanging="360"/>
      </w:pPr>
      <w:rPr>
        <w:rFonts w:cs="Times New Roman"/>
      </w:rPr>
    </w:lvl>
    <w:lvl w:ilvl="3" w:tplc="8086272C" w:tentative="1">
      <w:start w:val="1"/>
      <w:numFmt w:val="decimal"/>
      <w:lvlText w:val="%4."/>
      <w:lvlJc w:val="left"/>
      <w:pPr>
        <w:tabs>
          <w:tab w:val="num" w:pos="2880"/>
        </w:tabs>
        <w:ind w:left="2880" w:hanging="360"/>
      </w:pPr>
      <w:rPr>
        <w:rFonts w:cs="Times New Roman"/>
      </w:rPr>
    </w:lvl>
    <w:lvl w:ilvl="4" w:tplc="28EAF8A0" w:tentative="1">
      <w:start w:val="1"/>
      <w:numFmt w:val="decimal"/>
      <w:lvlText w:val="%5."/>
      <w:lvlJc w:val="left"/>
      <w:pPr>
        <w:tabs>
          <w:tab w:val="num" w:pos="3600"/>
        </w:tabs>
        <w:ind w:left="3600" w:hanging="360"/>
      </w:pPr>
      <w:rPr>
        <w:rFonts w:cs="Times New Roman"/>
      </w:rPr>
    </w:lvl>
    <w:lvl w:ilvl="5" w:tplc="D8DE7C72" w:tentative="1">
      <w:start w:val="1"/>
      <w:numFmt w:val="decimal"/>
      <w:lvlText w:val="%6."/>
      <w:lvlJc w:val="left"/>
      <w:pPr>
        <w:tabs>
          <w:tab w:val="num" w:pos="4320"/>
        </w:tabs>
        <w:ind w:left="4320" w:hanging="360"/>
      </w:pPr>
      <w:rPr>
        <w:rFonts w:cs="Times New Roman"/>
      </w:rPr>
    </w:lvl>
    <w:lvl w:ilvl="6" w:tplc="9F7E40A2" w:tentative="1">
      <w:start w:val="1"/>
      <w:numFmt w:val="decimal"/>
      <w:lvlText w:val="%7."/>
      <w:lvlJc w:val="left"/>
      <w:pPr>
        <w:tabs>
          <w:tab w:val="num" w:pos="5040"/>
        </w:tabs>
        <w:ind w:left="5040" w:hanging="360"/>
      </w:pPr>
      <w:rPr>
        <w:rFonts w:cs="Times New Roman"/>
      </w:rPr>
    </w:lvl>
    <w:lvl w:ilvl="7" w:tplc="1B3ADEAE" w:tentative="1">
      <w:start w:val="1"/>
      <w:numFmt w:val="decimal"/>
      <w:lvlText w:val="%8."/>
      <w:lvlJc w:val="left"/>
      <w:pPr>
        <w:tabs>
          <w:tab w:val="num" w:pos="5760"/>
        </w:tabs>
        <w:ind w:left="5760" w:hanging="360"/>
      </w:pPr>
      <w:rPr>
        <w:rFonts w:cs="Times New Roman"/>
      </w:rPr>
    </w:lvl>
    <w:lvl w:ilvl="8" w:tplc="581CA112" w:tentative="1">
      <w:start w:val="1"/>
      <w:numFmt w:val="decimal"/>
      <w:lvlText w:val="%9."/>
      <w:lvlJc w:val="left"/>
      <w:pPr>
        <w:tabs>
          <w:tab w:val="num" w:pos="6480"/>
        </w:tabs>
        <w:ind w:left="6480" w:hanging="360"/>
      </w:pPr>
      <w:rPr>
        <w:rFonts w:cs="Times New Roman"/>
      </w:rPr>
    </w:lvl>
  </w:abstractNum>
  <w:abstractNum w:abstractNumId="1" w15:restartNumberingAfterBreak="0">
    <w:nsid w:val="7DEB7F34"/>
    <w:multiLevelType w:val="hybridMultilevel"/>
    <w:tmpl w:val="1FB6F2F4"/>
    <w:lvl w:ilvl="0" w:tplc="1A8A64F4">
      <w:start w:val="1"/>
      <w:numFmt w:val="decimal"/>
      <w:lvlText w:val="%1."/>
      <w:lvlJc w:val="left"/>
      <w:pPr>
        <w:tabs>
          <w:tab w:val="num" w:pos="720"/>
        </w:tabs>
        <w:ind w:left="720" w:hanging="360"/>
      </w:pPr>
      <w:rPr>
        <w:rFonts w:cs="Times New Roman"/>
      </w:rPr>
    </w:lvl>
    <w:lvl w:ilvl="1" w:tplc="65D2B782" w:tentative="1">
      <w:start w:val="1"/>
      <w:numFmt w:val="decimal"/>
      <w:lvlText w:val="%2."/>
      <w:lvlJc w:val="left"/>
      <w:pPr>
        <w:tabs>
          <w:tab w:val="num" w:pos="1440"/>
        </w:tabs>
        <w:ind w:left="1440" w:hanging="360"/>
      </w:pPr>
      <w:rPr>
        <w:rFonts w:cs="Times New Roman"/>
      </w:rPr>
    </w:lvl>
    <w:lvl w:ilvl="2" w:tplc="9AD6A360" w:tentative="1">
      <w:start w:val="1"/>
      <w:numFmt w:val="decimal"/>
      <w:lvlText w:val="%3."/>
      <w:lvlJc w:val="left"/>
      <w:pPr>
        <w:tabs>
          <w:tab w:val="num" w:pos="2160"/>
        </w:tabs>
        <w:ind w:left="2160" w:hanging="360"/>
      </w:pPr>
      <w:rPr>
        <w:rFonts w:cs="Times New Roman"/>
      </w:rPr>
    </w:lvl>
    <w:lvl w:ilvl="3" w:tplc="3C26FB9C" w:tentative="1">
      <w:start w:val="1"/>
      <w:numFmt w:val="decimal"/>
      <w:lvlText w:val="%4."/>
      <w:lvlJc w:val="left"/>
      <w:pPr>
        <w:tabs>
          <w:tab w:val="num" w:pos="2880"/>
        </w:tabs>
        <w:ind w:left="2880" w:hanging="360"/>
      </w:pPr>
      <w:rPr>
        <w:rFonts w:cs="Times New Roman"/>
      </w:rPr>
    </w:lvl>
    <w:lvl w:ilvl="4" w:tplc="120009FC" w:tentative="1">
      <w:start w:val="1"/>
      <w:numFmt w:val="decimal"/>
      <w:lvlText w:val="%5."/>
      <w:lvlJc w:val="left"/>
      <w:pPr>
        <w:tabs>
          <w:tab w:val="num" w:pos="3600"/>
        </w:tabs>
        <w:ind w:left="3600" w:hanging="360"/>
      </w:pPr>
      <w:rPr>
        <w:rFonts w:cs="Times New Roman"/>
      </w:rPr>
    </w:lvl>
    <w:lvl w:ilvl="5" w:tplc="54DCCED2" w:tentative="1">
      <w:start w:val="1"/>
      <w:numFmt w:val="decimal"/>
      <w:lvlText w:val="%6."/>
      <w:lvlJc w:val="left"/>
      <w:pPr>
        <w:tabs>
          <w:tab w:val="num" w:pos="4320"/>
        </w:tabs>
        <w:ind w:left="4320" w:hanging="360"/>
      </w:pPr>
      <w:rPr>
        <w:rFonts w:cs="Times New Roman"/>
      </w:rPr>
    </w:lvl>
    <w:lvl w:ilvl="6" w:tplc="FE00F77C" w:tentative="1">
      <w:start w:val="1"/>
      <w:numFmt w:val="decimal"/>
      <w:lvlText w:val="%7."/>
      <w:lvlJc w:val="left"/>
      <w:pPr>
        <w:tabs>
          <w:tab w:val="num" w:pos="5040"/>
        </w:tabs>
        <w:ind w:left="5040" w:hanging="360"/>
      </w:pPr>
      <w:rPr>
        <w:rFonts w:cs="Times New Roman"/>
      </w:rPr>
    </w:lvl>
    <w:lvl w:ilvl="7" w:tplc="EF2E42B0" w:tentative="1">
      <w:start w:val="1"/>
      <w:numFmt w:val="decimal"/>
      <w:lvlText w:val="%8."/>
      <w:lvlJc w:val="left"/>
      <w:pPr>
        <w:tabs>
          <w:tab w:val="num" w:pos="5760"/>
        </w:tabs>
        <w:ind w:left="5760" w:hanging="360"/>
      </w:pPr>
      <w:rPr>
        <w:rFonts w:cs="Times New Roman"/>
      </w:rPr>
    </w:lvl>
    <w:lvl w:ilvl="8" w:tplc="B0787B7C"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3DF4"/>
    <w:rsid w:val="000D22EA"/>
    <w:rsid w:val="000E2F6C"/>
    <w:rsid w:val="001229B1"/>
    <w:rsid w:val="002F7797"/>
    <w:rsid w:val="00403CC5"/>
    <w:rsid w:val="00425215"/>
    <w:rsid w:val="004F3DF4"/>
    <w:rsid w:val="0056099F"/>
    <w:rsid w:val="0062176A"/>
    <w:rsid w:val="00724269"/>
    <w:rsid w:val="007959EF"/>
    <w:rsid w:val="007D472A"/>
    <w:rsid w:val="00887525"/>
    <w:rsid w:val="00901EEF"/>
    <w:rsid w:val="00C37340"/>
    <w:rsid w:val="00CA338E"/>
    <w:rsid w:val="00FB44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16"/>
    <o:shapelayout v:ext="edit">
      <o:idmap v:ext="edit" data="1"/>
      <o:rules v:ext="edit">
        <o:r id="V:Rule1" type="arc" idref="#_x0000_s1141"/>
        <o:r id="V:Rule2" type="arc" idref="#_x0000_s1142"/>
        <o:r id="V:Rule3" type="arc" idref="#_x0000_s1143"/>
        <o:r id="V:Rule4" type="arc" idref="#_x0000_s1150"/>
        <o:r id="V:Rule5" type="arc" idref="#_x0000_s1151"/>
        <o:r id="V:Rule6" type="arc" idref="#_x0000_s1152"/>
        <o:r id="V:Rule7" type="arc" idref="#_x0000_s1157"/>
        <o:r id="V:Rule8" type="arc" idref="#_x0000_s1158"/>
        <o:r id="V:Rule9" type="arc" idref="#_x0000_s1159"/>
      </o:rules>
    </o:shapelayout>
  </w:shapeDefaults>
  <w:decimalSymbol w:val=","/>
  <w:listSeparator w:val=";"/>
  <w14:docId w14:val="319775E9"/>
  <w15:docId w15:val="{46559A94-7AE5-49C4-BA6E-EDD26E93C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F6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56099F"/>
    <w:pPr>
      <w:spacing w:after="120" w:line="240" w:lineRule="auto"/>
    </w:pPr>
    <w:rPr>
      <w:rFonts w:ascii="Times New Roman" w:eastAsia="Times New Roman" w:hAnsi="Times New Roman"/>
      <w:sz w:val="20"/>
      <w:szCs w:val="20"/>
      <w:lang w:eastAsia="ru-RU"/>
    </w:rPr>
  </w:style>
  <w:style w:type="character" w:customStyle="1" w:styleId="a4">
    <w:name w:val="Основной текст Знак"/>
    <w:link w:val="a3"/>
    <w:uiPriority w:val="99"/>
    <w:semiHidden/>
    <w:locked/>
    <w:rsid w:val="0056099F"/>
    <w:rPr>
      <w:rFonts w:ascii="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227087">
      <w:bodyDiv w:val="1"/>
      <w:marLeft w:val="0"/>
      <w:marRight w:val="0"/>
      <w:marTop w:val="0"/>
      <w:marBottom w:val="0"/>
      <w:divBdr>
        <w:top w:val="none" w:sz="0" w:space="0" w:color="auto"/>
        <w:left w:val="none" w:sz="0" w:space="0" w:color="auto"/>
        <w:bottom w:val="none" w:sz="0" w:space="0" w:color="auto"/>
        <w:right w:val="none" w:sz="0" w:space="0" w:color="auto"/>
      </w:divBdr>
    </w:div>
    <w:div w:id="1870950391">
      <w:marLeft w:val="0"/>
      <w:marRight w:val="0"/>
      <w:marTop w:val="0"/>
      <w:marBottom w:val="0"/>
      <w:divBdr>
        <w:top w:val="none" w:sz="0" w:space="0" w:color="auto"/>
        <w:left w:val="none" w:sz="0" w:space="0" w:color="auto"/>
        <w:bottom w:val="none" w:sz="0" w:space="0" w:color="auto"/>
        <w:right w:val="none" w:sz="0" w:space="0" w:color="auto"/>
      </w:divBdr>
    </w:div>
    <w:div w:id="1870950395">
      <w:marLeft w:val="0"/>
      <w:marRight w:val="0"/>
      <w:marTop w:val="0"/>
      <w:marBottom w:val="0"/>
      <w:divBdr>
        <w:top w:val="none" w:sz="0" w:space="0" w:color="auto"/>
        <w:left w:val="none" w:sz="0" w:space="0" w:color="auto"/>
        <w:bottom w:val="none" w:sz="0" w:space="0" w:color="auto"/>
        <w:right w:val="none" w:sz="0" w:space="0" w:color="auto"/>
      </w:divBdr>
      <w:divsChild>
        <w:div w:id="1870950392">
          <w:marLeft w:val="720"/>
          <w:marRight w:val="0"/>
          <w:marTop w:val="336"/>
          <w:marBottom w:val="0"/>
          <w:divBdr>
            <w:top w:val="none" w:sz="0" w:space="0" w:color="auto"/>
            <w:left w:val="none" w:sz="0" w:space="0" w:color="auto"/>
            <w:bottom w:val="none" w:sz="0" w:space="0" w:color="auto"/>
            <w:right w:val="none" w:sz="0" w:space="0" w:color="auto"/>
          </w:divBdr>
        </w:div>
        <w:div w:id="1870950393">
          <w:marLeft w:val="720"/>
          <w:marRight w:val="0"/>
          <w:marTop w:val="336"/>
          <w:marBottom w:val="0"/>
          <w:divBdr>
            <w:top w:val="none" w:sz="0" w:space="0" w:color="auto"/>
            <w:left w:val="none" w:sz="0" w:space="0" w:color="auto"/>
            <w:bottom w:val="none" w:sz="0" w:space="0" w:color="auto"/>
            <w:right w:val="none" w:sz="0" w:space="0" w:color="auto"/>
          </w:divBdr>
        </w:div>
        <w:div w:id="1870950394">
          <w:marLeft w:val="547"/>
          <w:marRight w:val="0"/>
          <w:marTop w:val="33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2363</Words>
  <Characters>13470</Characters>
  <Application>Microsoft Office Word</Application>
  <DocSecurity>0</DocSecurity>
  <Lines>112</Lines>
  <Paragraphs>31</Paragraphs>
  <ScaleCrop>false</ScaleCrop>
  <Company/>
  <LinksUpToDate>false</LinksUpToDate>
  <CharactersWithSpaces>15802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Виталий</cp:lastModifiedBy>
  <cp:revision>10</cp:revision>
  <dcterms:created xsi:type="dcterms:W3CDTF">2013-07-15T06:07:00Z</dcterms:created>
  <dcterms:modified xsi:type="dcterms:W3CDTF">2022-08-31T09:00:00Z</dcterms:modified>
</cp:coreProperties>
</file>